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widowControl/>
        <w:suppressLineNumbers w:val="0"/>
        <w:spacing w:line="570" w:lineRule="atLeast"/>
        <w:ind w:left="0" w:firstLine="630"/>
        <w:jc w:val="center"/>
        <w:rPr>
          <w:rFonts w:hint="eastAsia" w:ascii="仿宋_GB2312" w:eastAsia="仿宋_GB2312" w:cs="仿宋_GB2312"/>
          <w:b/>
          <w:bCs/>
          <w:spacing w:val="0"/>
          <w:sz w:val="36"/>
          <w:szCs w:val="36"/>
        </w:rPr>
      </w:pPr>
      <w:bookmarkStart w:id="0" w:name="_GoBack"/>
      <w:r>
        <w:rPr>
          <w:rFonts w:hint="eastAsia" w:ascii="仿宋_GB2312" w:eastAsia="仿宋_GB2312" w:cs="仿宋_GB2312"/>
          <w:b/>
          <w:bCs/>
          <w:spacing w:val="0"/>
          <w:sz w:val="36"/>
          <w:szCs w:val="36"/>
        </w:rPr>
        <w:t>打好“组合拳”提振旅游消费的通知</w:t>
      </w:r>
    </w:p>
    <w:bookmarkEnd w:id="0"/>
    <w:p>
      <w:pPr>
        <w:pStyle w:val="8"/>
        <w:keepNext w:val="0"/>
        <w:keepLines w:val="0"/>
        <w:widowControl/>
        <w:suppressLineNumbers w:val="0"/>
        <w:spacing w:line="570" w:lineRule="atLeast"/>
        <w:ind w:left="0" w:firstLine="630"/>
        <w:jc w:val="center"/>
        <w:rPr>
          <w:rFonts w:hint="eastAsia" w:ascii="仿宋_GB2312" w:eastAsia="仿宋_GB2312" w:cs="仿宋_GB2312"/>
          <w:spacing w:val="0"/>
          <w:sz w:val="30"/>
          <w:szCs w:val="30"/>
        </w:rPr>
      </w:pPr>
      <w:r>
        <w:rPr>
          <w:rFonts w:hint="eastAsia" w:ascii="仿宋_GB2312" w:eastAsia="仿宋_GB2312" w:cs="仿宋_GB2312"/>
          <w:spacing w:val="0"/>
          <w:sz w:val="30"/>
          <w:szCs w:val="30"/>
        </w:rPr>
        <w:t>2020年4月7日经市政府同意，现予发布实施。</w:t>
      </w:r>
    </w:p>
    <w:p>
      <w:pPr>
        <w:pStyle w:val="8"/>
        <w:keepNext w:val="0"/>
        <w:keepLines w:val="0"/>
        <w:widowControl/>
        <w:suppressLineNumbers w:val="0"/>
        <w:spacing w:line="570" w:lineRule="atLeast"/>
        <w:ind w:left="0" w:firstLine="630"/>
      </w:pPr>
      <w:r>
        <w:rPr>
          <w:rFonts w:hint="eastAsia" w:ascii="仿宋_GB2312" w:eastAsia="仿宋_GB2312" w:cs="仿宋_GB2312"/>
          <w:spacing w:val="0"/>
          <w:sz w:val="30"/>
          <w:szCs w:val="30"/>
        </w:rPr>
        <w:t>根据《江西省人民政府关于打好“组合拳”提振旅游消费的通知》（赣府明〔2020〕5号）精神，统筹推进疫情防控和经济社会发展各项工作，着力营造良好旅游消费环境，引导广大居民和消费者开展文化旅游消费，现就有关事项通知如下：</w:t>
      </w:r>
    </w:p>
    <w:p>
      <w:pPr>
        <w:pStyle w:val="8"/>
        <w:keepNext w:val="0"/>
        <w:keepLines w:val="0"/>
        <w:widowControl/>
        <w:suppressLineNumbers w:val="0"/>
        <w:spacing w:line="570" w:lineRule="atLeast"/>
        <w:ind w:left="0" w:firstLine="630"/>
      </w:pPr>
      <w:r>
        <w:rPr>
          <w:rFonts w:ascii="黑体" w:hAnsi="宋体" w:eastAsia="黑体" w:cs="黑体"/>
          <w:spacing w:val="0"/>
          <w:sz w:val="30"/>
          <w:szCs w:val="30"/>
        </w:rPr>
        <w:t>一、实行景区门票优惠。</w:t>
      </w:r>
      <w:r>
        <w:rPr>
          <w:rFonts w:hint="eastAsia" w:ascii="仿宋_GB2312" w:eastAsia="仿宋_GB2312" w:cs="仿宋_GB2312"/>
          <w:spacing w:val="0"/>
          <w:sz w:val="30"/>
          <w:szCs w:val="30"/>
        </w:rPr>
        <w:t>在各县（市、区）景点已推出的门票优惠活动基础上，全市3A级及以上旅游景区和4A级及以上乡村旅游点对星期五下午（12：00以后）进入景区游览的游客给予门票半价优惠。</w:t>
      </w:r>
      <w:r>
        <w:rPr>
          <w:rFonts w:ascii="楷体_GB2312" w:eastAsia="楷体_GB2312" w:cs="楷体_GB2312"/>
          <w:spacing w:val="0"/>
          <w:sz w:val="30"/>
          <w:szCs w:val="30"/>
        </w:rPr>
        <w:t>（</w:t>
      </w:r>
      <w:r>
        <w:rPr>
          <w:rFonts w:hint="default" w:ascii="楷体_GB2312" w:eastAsia="楷体_GB2312" w:cs="楷体_GB2312"/>
          <w:spacing w:val="0"/>
          <w:sz w:val="30"/>
          <w:szCs w:val="30"/>
        </w:rPr>
        <w:t>责任单位：市文广新旅局）</w:t>
      </w:r>
    </w:p>
    <w:p>
      <w:pPr>
        <w:pStyle w:val="8"/>
        <w:keepNext w:val="0"/>
        <w:keepLines w:val="0"/>
        <w:widowControl/>
        <w:suppressLineNumbers w:val="0"/>
        <w:spacing w:line="570" w:lineRule="atLeast"/>
        <w:ind w:left="0" w:firstLine="630"/>
      </w:pPr>
      <w:r>
        <w:rPr>
          <w:rFonts w:hint="eastAsia" w:ascii="黑体" w:hAnsi="宋体" w:eastAsia="黑体" w:cs="黑体"/>
          <w:spacing w:val="0"/>
          <w:sz w:val="30"/>
          <w:szCs w:val="30"/>
        </w:rPr>
        <w:t>二、试行周末弹性作息。</w:t>
      </w:r>
      <w:r>
        <w:rPr>
          <w:rFonts w:hint="eastAsia" w:ascii="仿宋_GB2312" w:eastAsia="仿宋_GB2312" w:cs="仿宋_GB2312"/>
          <w:spacing w:val="0"/>
          <w:sz w:val="30"/>
          <w:szCs w:val="30"/>
        </w:rPr>
        <w:t>落实省政府提出的今年二季度试行周末2.5天弹性作息，鼓励干部职工周五下午合并周末时间外出休闲度假，带头旅游消费。试行周末2.5天弹性作息，要做好工作安排，保障正常运行。确有出游安排的干部职工，按各单位请假制度规定办理，不得变相为周五下午居家休息。弹性作息减少的工作时间，通过延长其他工作日时长调剂补回，或从个人公休假中调剂补回。</w:t>
      </w:r>
      <w:r>
        <w:rPr>
          <w:rFonts w:hint="default" w:ascii="楷体_GB2312" w:eastAsia="楷体_GB2312" w:cs="楷体_GB2312"/>
          <w:spacing w:val="0"/>
          <w:sz w:val="30"/>
          <w:szCs w:val="30"/>
        </w:rPr>
        <w:t>（责任单位：各县〔市、区〕政府〔管委会〕、市直各单位）</w:t>
      </w:r>
    </w:p>
    <w:p>
      <w:pPr>
        <w:pStyle w:val="8"/>
        <w:keepNext w:val="0"/>
        <w:keepLines w:val="0"/>
        <w:widowControl/>
        <w:suppressLineNumbers w:val="0"/>
        <w:spacing w:line="570" w:lineRule="atLeast"/>
        <w:ind w:left="0" w:firstLine="630"/>
      </w:pPr>
      <w:r>
        <w:rPr>
          <w:rFonts w:hint="eastAsia" w:ascii="黑体" w:hAnsi="宋体" w:eastAsia="黑体" w:cs="黑体"/>
          <w:spacing w:val="0"/>
          <w:sz w:val="30"/>
          <w:szCs w:val="30"/>
        </w:rPr>
        <w:t>三、发放旅游消费惠民券。</w:t>
      </w:r>
      <w:r>
        <w:rPr>
          <w:rFonts w:hint="eastAsia" w:ascii="仿宋_GB2312" w:eastAsia="仿宋_GB2312" w:cs="仿宋_GB2312"/>
          <w:spacing w:val="0"/>
          <w:sz w:val="30"/>
          <w:szCs w:val="30"/>
        </w:rPr>
        <w:t>为策应全省“爱江西· 健康游”电子消费惠民券活动，从实际出发，把旅游促消费活动纳入全市促消费活动中，发放相应的消费惠民券，在4-6月份可以用于旅游景区购买门票、星级旅游饭店住宿消费。各县（市、区）政府（管委会）结合实际发放旅游消费惠民券，积极引导旅游消费。</w:t>
      </w:r>
      <w:r>
        <w:rPr>
          <w:rFonts w:hint="default" w:ascii="楷体_GB2312" w:eastAsia="楷体_GB2312" w:cs="楷体_GB2312"/>
          <w:spacing w:val="0"/>
          <w:sz w:val="30"/>
          <w:szCs w:val="30"/>
        </w:rPr>
        <w:t>（责任单位：市文广新旅局、各县〔市、区〕政府〔管委会〕）</w:t>
      </w:r>
    </w:p>
    <w:p>
      <w:pPr>
        <w:pStyle w:val="8"/>
        <w:keepNext w:val="0"/>
        <w:keepLines w:val="0"/>
        <w:widowControl/>
        <w:suppressLineNumbers w:val="0"/>
        <w:spacing w:line="570" w:lineRule="atLeast"/>
        <w:ind w:left="0" w:firstLine="630"/>
      </w:pPr>
      <w:r>
        <w:rPr>
          <w:rFonts w:hint="eastAsia" w:ascii="黑体" w:hAnsi="宋体" w:eastAsia="黑体" w:cs="黑体"/>
          <w:spacing w:val="0"/>
          <w:sz w:val="30"/>
          <w:szCs w:val="30"/>
        </w:rPr>
        <w:t>四、开展营销推广活动。</w:t>
      </w:r>
      <w:r>
        <w:rPr>
          <w:rFonts w:hint="eastAsia" w:ascii="仿宋_GB2312" w:eastAsia="仿宋_GB2312" w:cs="仿宋_GB2312"/>
          <w:spacing w:val="0"/>
          <w:sz w:val="30"/>
          <w:szCs w:val="30"/>
        </w:rPr>
        <w:t>推出“江西人游九江”专题宣传，策划以健康、亲子、自驾、研学等为主题的营销活动，邀请人气网红开展“网红带你游九江”活动。组织开展“九江十大人气最旺景区”“九江十大精品旅游线路”“九江十大组团消费旅行社”“九江十大优质服务酒店”“九江十大游客最喜爱旅游商品”评选活动。</w:t>
      </w:r>
      <w:r>
        <w:rPr>
          <w:rFonts w:hint="default" w:ascii="楷体_GB2312" w:eastAsia="楷体_GB2312" w:cs="楷体_GB2312"/>
          <w:spacing w:val="0"/>
          <w:sz w:val="30"/>
          <w:szCs w:val="30"/>
        </w:rPr>
        <w:t>（责任单位：市文广新旅局、各县〔市、区〕政府〔管委会〕）</w:t>
      </w:r>
    </w:p>
    <w:p>
      <w:pPr>
        <w:pStyle w:val="8"/>
        <w:keepNext w:val="0"/>
        <w:keepLines w:val="0"/>
        <w:widowControl/>
        <w:suppressLineNumbers w:val="0"/>
        <w:spacing w:line="570" w:lineRule="atLeast"/>
        <w:ind w:left="0" w:firstLine="630"/>
      </w:pPr>
      <w:r>
        <w:rPr>
          <w:rFonts w:hint="eastAsia" w:ascii="黑体" w:hAnsi="宋体" w:eastAsia="黑体" w:cs="黑体"/>
          <w:spacing w:val="0"/>
          <w:sz w:val="30"/>
          <w:szCs w:val="30"/>
        </w:rPr>
        <w:t>五、引导消费跨界融合。</w:t>
      </w:r>
      <w:r>
        <w:rPr>
          <w:rFonts w:hint="eastAsia" w:ascii="仿宋_GB2312" w:eastAsia="仿宋_GB2312" w:cs="仿宋_GB2312"/>
          <w:spacing w:val="0"/>
          <w:sz w:val="30"/>
          <w:szCs w:val="30"/>
        </w:rPr>
        <w:t>积极引导旅游企业与商贸、文体、交通、通讯、住宿、餐饮、金融等行业跨界合作，推出“优惠套餐”和“大礼包”，延长消费链条，放大消费效能。</w:t>
      </w:r>
    </w:p>
    <w:p>
      <w:pPr>
        <w:pStyle w:val="8"/>
        <w:keepNext w:val="0"/>
        <w:keepLines w:val="0"/>
        <w:widowControl/>
        <w:suppressLineNumbers w:val="0"/>
        <w:spacing w:line="570" w:lineRule="atLeast"/>
        <w:ind w:left="0" w:firstLine="630"/>
      </w:pPr>
      <w:r>
        <w:rPr>
          <w:rFonts w:hint="eastAsia" w:ascii="黑体" w:hAnsi="宋体" w:eastAsia="黑体" w:cs="黑体"/>
          <w:spacing w:val="0"/>
          <w:sz w:val="30"/>
          <w:szCs w:val="30"/>
        </w:rPr>
        <w:t>六、提升旅游服务质量。</w:t>
      </w:r>
      <w:r>
        <w:rPr>
          <w:rFonts w:hint="eastAsia" w:ascii="仿宋_GB2312" w:eastAsia="仿宋_GB2312" w:cs="仿宋_GB2312"/>
          <w:spacing w:val="0"/>
          <w:sz w:val="30"/>
          <w:szCs w:val="30"/>
        </w:rPr>
        <w:t>加快九江智慧旅游平台建设，实现“一机在手、游遍九江”，提升游客旅游消费的便捷性和体验感。积极开展旅游从业人员职业技能线上线下培训活动，全面促进旅游服务质量大提升。大力倡导绿色、健康、文明旅游，利用各种形式，组织开展文明旅游活动，加大旅游市场执法检查，确保旅游安全，严格落实景区最大承载量制度，维护良好市场秩序，畅通旅游投诉渠道，提高游客满意度。</w:t>
      </w:r>
      <w:r>
        <w:rPr>
          <w:rFonts w:hint="default" w:ascii="楷体_GB2312" w:eastAsia="楷体_GB2312" w:cs="楷体_GB2312"/>
          <w:spacing w:val="0"/>
          <w:sz w:val="30"/>
          <w:szCs w:val="30"/>
        </w:rPr>
        <w:t>（责任单位：市文广新旅局）</w:t>
      </w:r>
    </w:p>
    <w:p>
      <w:pPr>
        <w:pStyle w:val="8"/>
        <w:keepNext w:val="0"/>
        <w:keepLines w:val="0"/>
        <w:widowControl/>
        <w:suppressLineNumbers w:val="0"/>
        <w:spacing w:line="570" w:lineRule="atLeast"/>
        <w:ind w:left="0" w:firstLine="630"/>
      </w:pPr>
      <w:r>
        <w:rPr>
          <w:rFonts w:hint="eastAsia" w:ascii="黑体" w:hAnsi="宋体" w:eastAsia="黑体" w:cs="黑体"/>
          <w:spacing w:val="0"/>
          <w:sz w:val="30"/>
          <w:szCs w:val="30"/>
        </w:rPr>
        <w:t>七、加强宣传舆论引导。</w:t>
      </w:r>
      <w:r>
        <w:rPr>
          <w:rFonts w:hint="eastAsia" w:ascii="仿宋_GB2312" w:eastAsia="仿宋_GB2312" w:cs="仿宋_GB2312"/>
          <w:spacing w:val="0"/>
          <w:sz w:val="30"/>
          <w:szCs w:val="30"/>
        </w:rPr>
        <w:t>举办九江旅游新闻发布会，宣传推介九江旅游热点、亮点和优惠政策，努力营造旅游消费良好氛围。</w:t>
      </w:r>
      <w:r>
        <w:rPr>
          <w:rFonts w:hint="default" w:ascii="楷体_GB2312" w:eastAsia="楷体_GB2312" w:cs="楷体_GB2312"/>
          <w:spacing w:val="0"/>
          <w:sz w:val="30"/>
          <w:szCs w:val="30"/>
        </w:rPr>
        <w:t>（责任单位：市文广新旅局）</w:t>
      </w:r>
    </w:p>
    <w:p>
      <w:pPr>
        <w:pStyle w:val="8"/>
        <w:keepNext w:val="0"/>
        <w:keepLines w:val="0"/>
        <w:widowControl/>
        <w:suppressLineNumbers w:val="0"/>
        <w:spacing w:line="570" w:lineRule="atLeast"/>
        <w:ind w:left="0" w:firstLine="315"/>
      </w:pPr>
      <w:r>
        <w:rPr>
          <w:rFonts w:hint="eastAsia" w:ascii="黑体" w:hAnsi="宋体" w:eastAsia="黑体" w:cs="黑体"/>
          <w:spacing w:val="0"/>
          <w:sz w:val="30"/>
          <w:szCs w:val="30"/>
        </w:rPr>
        <w:t>  八、鼓励职工促进消费。</w:t>
      </w:r>
      <w:r>
        <w:rPr>
          <w:rFonts w:hint="eastAsia" w:ascii="仿宋_GB2312" w:eastAsia="仿宋_GB2312" w:cs="仿宋_GB2312"/>
          <w:spacing w:val="0"/>
          <w:sz w:val="30"/>
          <w:szCs w:val="30"/>
        </w:rPr>
        <w:t>把开展旅游消费作为职工服务和丰富工会活动的重要内容，鼓励各级工会组织将职工在九江本地旅游消费纳入工会会费使用范围。</w:t>
      </w:r>
      <w:r>
        <w:rPr>
          <w:rFonts w:hint="default" w:ascii="楷体_GB2312" w:eastAsia="楷体_GB2312" w:cs="楷体_GB2312"/>
          <w:spacing w:val="0"/>
          <w:sz w:val="30"/>
          <w:szCs w:val="30"/>
        </w:rPr>
        <w:t>（责任单位：市文广新旅局、市总工会、各县〔市、区〕政府〔管委会〕）</w:t>
      </w:r>
    </w:p>
    <w:p>
      <w:pPr>
        <w:pStyle w:val="8"/>
        <w:keepNext w:val="0"/>
        <w:keepLines w:val="0"/>
        <w:widowControl/>
        <w:suppressLineNumbers w:val="0"/>
      </w:pPr>
    </w:p>
    <w:p>
      <w:pPr>
        <w:pStyle w:val="15"/>
        <w:spacing w:line="576" w:lineRule="exact"/>
        <w:ind w:firstLine="210" w:firstLineChars="100"/>
        <w:rPr>
          <w:rFonts w:hint="eastAsia"/>
          <w:lang w:val="en-US"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iberation Serif">
    <w:altName w:val="Times New Roman"/>
    <w:panose1 w:val="00000000000000000000"/>
    <w:charset w:val="01"/>
    <w:family w:val="roman"/>
    <w:pitch w:val="default"/>
    <w:sig w:usb0="00000000" w:usb1="00000000" w:usb2="00000000" w:usb3="00000000" w:csb0="00040001" w:csb1="00000000"/>
  </w:font>
  <w:font w:name="仿宋_GB2312">
    <w:panose1 w:val="02010609030101010101"/>
    <w:charset w:val="86"/>
    <w:family w:val="auto"/>
    <w:pitch w:val="default"/>
    <w:sig w:usb0="00000001" w:usb1="080E0000" w:usb2="00000000" w:usb3="00000000" w:csb0="00040000" w:csb1="00000000"/>
  </w:font>
  <w:font w:name="DejaVu Sans">
    <w:altName w:val="微软雅黑"/>
    <w:panose1 w:val="00000000000000000000"/>
    <w:charset w:val="01"/>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方正书宋简体">
    <w:altName w:val="宋体"/>
    <w:panose1 w:val="02010601030101010101"/>
    <w:charset w:val="86"/>
    <w:family w:val="script"/>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7"/>
      <w:wordWrap w:val="0"/>
      <w:ind w:left="4788" w:leftChars="2280" w:firstLine="6400" w:firstLineChars="2000"/>
      <w:jc w:val="right"/>
      <w:rPr>
        <w:rFonts w:hint="eastAsia" w:ascii="宋体" w:hAnsi="宋体" w:eastAsia="宋体" w:cs="宋体"/>
        <w:b/>
        <w:bCs/>
        <w:color w:val="005192"/>
        <w:sz w:val="28"/>
        <w:szCs w:val="44"/>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sz w:val="32"/>
        <w:szCs w:val="48"/>
        <w:lang w:val="en-US" w:eastAsia="zh-CN"/>
      </w:rPr>
      <w:t>X</w:t>
    </w:r>
    <w:r>
      <w:rPr>
        <w:rFonts w:hint="eastAsia" w:ascii="宋体" w:hAnsi="宋体" w:eastAsia="宋体" w:cs="宋体"/>
        <w:b/>
        <w:bCs/>
        <w:color w:val="005192"/>
        <w:sz w:val="28"/>
        <w:szCs w:val="44"/>
        <w:lang w:val="en-US" w:eastAsia="zh-CN"/>
      </w:rPr>
      <w:t xml:space="preserve">九江市人民政府规范性文件    </w:t>
    </w:r>
  </w:p>
  <w:p>
    <w:pPr>
      <w:pStyle w:val="7"/>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九江市人民政府规范性文件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9011D9"/>
    <w:rsid w:val="019E71BD"/>
    <w:rsid w:val="02EE4EF7"/>
    <w:rsid w:val="06A67E67"/>
    <w:rsid w:val="080F63D8"/>
    <w:rsid w:val="09341458"/>
    <w:rsid w:val="152D2DCA"/>
    <w:rsid w:val="22440422"/>
    <w:rsid w:val="24672769"/>
    <w:rsid w:val="246B7AE7"/>
    <w:rsid w:val="31A15F24"/>
    <w:rsid w:val="31DF424A"/>
    <w:rsid w:val="38D011F2"/>
    <w:rsid w:val="39A232A0"/>
    <w:rsid w:val="3B5A6BBB"/>
    <w:rsid w:val="3EDA13A6"/>
    <w:rsid w:val="42F058B7"/>
    <w:rsid w:val="436109F6"/>
    <w:rsid w:val="441A38D4"/>
    <w:rsid w:val="44995AAD"/>
    <w:rsid w:val="44AA2285"/>
    <w:rsid w:val="463C09B8"/>
    <w:rsid w:val="47B646F8"/>
    <w:rsid w:val="4BC77339"/>
    <w:rsid w:val="4C9236C5"/>
    <w:rsid w:val="4E8B286D"/>
    <w:rsid w:val="52446A29"/>
    <w:rsid w:val="52F46F0B"/>
    <w:rsid w:val="54BE3820"/>
    <w:rsid w:val="55E064E0"/>
    <w:rsid w:val="60604A57"/>
    <w:rsid w:val="608816D1"/>
    <w:rsid w:val="66C319F3"/>
    <w:rsid w:val="6D0E3F22"/>
    <w:rsid w:val="759159C9"/>
    <w:rsid w:val="7C9011D9"/>
    <w:rsid w:val="7DC651C5"/>
    <w:rsid w:val="7F9F299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FootnoteText"/>
    <w:basedOn w:val="1"/>
    <w:next w:val="3"/>
    <w:qFormat/>
    <w:uiPriority w:val="0"/>
    <w:pPr>
      <w:snapToGrid w:val="0"/>
      <w:jc w:val="left"/>
      <w:textAlignment w:val="baseline"/>
    </w:pPr>
    <w:rPr>
      <w:sz w:val="18"/>
      <w:szCs w:val="18"/>
    </w:rPr>
  </w:style>
  <w:style w:type="paragraph" w:customStyle="1" w:styleId="3">
    <w:name w:val="BodyText1I2"/>
    <w:basedOn w:val="4"/>
    <w:qFormat/>
    <w:uiPriority w:val="0"/>
    <w:pPr>
      <w:ind w:firstLine="420" w:firstLineChars="200"/>
    </w:pPr>
  </w:style>
  <w:style w:type="paragraph" w:customStyle="1" w:styleId="4">
    <w:name w:val="BodyTextIndent"/>
    <w:basedOn w:val="1"/>
    <w:qFormat/>
    <w:uiPriority w:val="0"/>
    <w:pPr>
      <w:ind w:firstLine="630"/>
      <w:textAlignment w:val="baseline"/>
    </w:pPr>
    <w:rPr>
      <w:rFonts w:ascii="仿宋_GB2312" w:eastAsia="仿宋_GB2312"/>
      <w:sz w:val="32"/>
    </w:rPr>
  </w:style>
  <w:style w:type="paragraph" w:styleId="5">
    <w:name w:val="Body Text"/>
    <w:basedOn w:val="1"/>
    <w:qFormat/>
    <w:uiPriority w:val="0"/>
    <w:pPr>
      <w:spacing w:after="120" w:afterLines="0" w:afterAutospacing="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Autospacing="1" w:afterAutospacing="1"/>
      <w:jc w:val="left"/>
    </w:pPr>
    <w:rPr>
      <w:kern w:val="0"/>
      <w:sz w:val="24"/>
    </w:rPr>
  </w:style>
  <w:style w:type="character" w:styleId="11">
    <w:name w:val="Strong"/>
    <w:basedOn w:val="10"/>
    <w:qFormat/>
    <w:uiPriority w:val="0"/>
    <w:rPr>
      <w:b/>
    </w:rPr>
  </w:style>
  <w:style w:type="character" w:styleId="12">
    <w:name w:val="Hyperlink"/>
    <w:basedOn w:val="10"/>
    <w:uiPriority w:val="0"/>
    <w:rPr>
      <w:color w:val="0000FF"/>
      <w:u w:val="single"/>
    </w:rPr>
  </w:style>
  <w:style w:type="paragraph" w:customStyle="1" w:styleId="13">
    <w:name w:val="一级标题（二号小标宋）"/>
    <w:basedOn w:val="1"/>
    <w:qFormat/>
    <w:uiPriority w:val="0"/>
    <w:pPr>
      <w:jc w:val="center"/>
    </w:pPr>
    <w:rPr>
      <w:rFonts w:ascii="方正书宋简体" w:hAnsi="方正书宋简体" w:eastAsia="方正小标宋_GBK"/>
      <w:color w:val="000000"/>
      <w:sz w:val="42"/>
      <w:szCs w:val="42"/>
    </w:rPr>
  </w:style>
  <w:style w:type="paragraph" w:customStyle="1" w:styleId="14">
    <w:name w:val="15.5楷体（标题下楷体）"/>
    <w:basedOn w:val="1"/>
    <w:qFormat/>
    <w:uiPriority w:val="0"/>
    <w:pPr>
      <w:spacing w:before="105"/>
      <w:ind w:firstLine="200" w:firstLineChars="200"/>
      <w:jc w:val="center"/>
    </w:pPr>
    <w:rPr>
      <w:rFonts w:ascii="方正书宋简体" w:hAnsi="方正书宋简体" w:eastAsia="楷体_GB2312"/>
      <w:color w:val="000000"/>
      <w:sz w:val="31"/>
      <w:szCs w:val="31"/>
    </w:rPr>
  </w:style>
  <w:style w:type="paragraph" w:customStyle="1" w:styleId="15">
    <w:name w:val="UserStyle_0"/>
    <w:basedOn w:val="1"/>
    <w:qFormat/>
    <w:uiPriority w:val="0"/>
    <w:pPr>
      <w:widowControl/>
      <w:textAlignment w:val="baseline"/>
    </w:pPr>
    <w:rPr>
      <w:rFonts w:ascii="Times New Roman" w:hAnsi="Times New Roman"/>
      <w:kern w:val="0"/>
      <w:szCs w:val="21"/>
    </w:rPr>
  </w:style>
  <w:style w:type="paragraph" w:customStyle="1" w:styleId="16">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character" w:customStyle="1" w:styleId="17">
    <w:name w:val="NormalCharact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8816</Words>
  <Characters>9065</Characters>
  <Lines>0</Lines>
  <Paragraphs>0</Paragraphs>
  <TotalTime>20</TotalTime>
  <ScaleCrop>false</ScaleCrop>
  <LinksUpToDate>false</LinksUpToDate>
  <CharactersWithSpaces>9101</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瞿悠/JIUJIANG</cp:lastModifiedBy>
  <cp:lastPrinted>2021-09-22T01:19:00Z</cp:lastPrinted>
  <dcterms:modified xsi:type="dcterms:W3CDTF">2021-12-03T02:58:42Z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3E551488C02C4B8CAE9DDDC8F5D0814D</vt:lpwstr>
  </property>
</Properties>
</file>