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仿宋" w:eastAsia="黑体" w:cs="仿宋"/>
          <w:spacing w:val="6"/>
          <w:sz w:val="30"/>
          <w:szCs w:val="30"/>
        </w:rPr>
      </w:pPr>
      <w:r>
        <w:rPr>
          <w:rFonts w:hint="eastAsia" w:ascii="黑体" w:hAnsi="仿宋" w:eastAsia="黑体" w:cs="仿宋"/>
          <w:spacing w:val="6"/>
          <w:sz w:val="30"/>
          <w:szCs w:val="30"/>
        </w:rPr>
        <w:t>附件1</w:t>
      </w:r>
    </w:p>
    <w:p>
      <w:pPr>
        <w:spacing w:before="156" w:beforeLines="50" w:after="156" w:afterLines="50" w:line="576" w:lineRule="exact"/>
        <w:jc w:val="center"/>
        <w:rPr>
          <w:rFonts w:hint="eastAsia" w:ascii="方正小标宋简体" w:hAnsi="仿宋" w:eastAsia="方正小标宋简体" w:cs="仿宋"/>
          <w:bCs/>
          <w:spacing w:val="6"/>
          <w:sz w:val="40"/>
          <w:szCs w:val="40"/>
        </w:rPr>
      </w:pPr>
      <w:r>
        <w:rPr>
          <w:rFonts w:hint="eastAsia" w:ascii="方正小标宋简体" w:hAnsi="仿宋" w:eastAsia="方正小标宋简体" w:cs="仿宋"/>
          <w:bCs/>
          <w:spacing w:val="6"/>
          <w:sz w:val="40"/>
          <w:szCs w:val="40"/>
        </w:rPr>
        <w:t>九江市中心城区2022-2024年新改扩建公办幼儿园项目汇总表</w:t>
      </w:r>
    </w:p>
    <w:tbl>
      <w:tblPr>
        <w:tblStyle w:val="7"/>
        <w:tblW w:w="14626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5"/>
        <w:gridCol w:w="895"/>
        <w:gridCol w:w="480"/>
        <w:gridCol w:w="3346"/>
        <w:gridCol w:w="900"/>
        <w:gridCol w:w="951"/>
        <w:gridCol w:w="842"/>
        <w:gridCol w:w="735"/>
        <w:gridCol w:w="1231"/>
        <w:gridCol w:w="1285"/>
        <w:gridCol w:w="1014"/>
        <w:gridCol w:w="1138"/>
        <w:gridCol w:w="1254"/>
      </w:tblGrid>
      <w:tr>
        <w:trPr>
          <w:trHeight w:val="454" w:hRule="atLeast"/>
          <w:tblHeader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性质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幼儿园项目名称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新增学位数(个)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占地面积(m2)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建筑面积(m2)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总投资(万元)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开工时间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竣工时间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出资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240" w:hRule="atLeast"/>
          <w:tblHeader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1059" w:hRule="atLeast"/>
          <w:jc w:val="center"/>
        </w:trPr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新改扩建公办园项目26个，其中新建公办园10个，改扩建公办园2个，无偿移交小区配套园14个。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6750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94788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95373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43823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   直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九江市湖滨幼儿园分园建设项目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2021年12月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市教育局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科技局培训中心院内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市委机关幼儿园整体搬迁改造工程项目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2022年6月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市教育局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老市委大院内原政协大楼周边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16418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13819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3300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   阳   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浔阳区第四幼儿园分园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3025.92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2022年4月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市财政支持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小金星幼儿园整体搬迁项目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无偿移交小区配套园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浔阳区第五幼儿园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2494.71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楼盘开发商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按签订的协议无偿移交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浔阳区第一幼儿园琵琶亭分园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1870.1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楼盘开发商 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按签订的协议无偿移交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浔阳区中海九樾小区配套幼儿园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3960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楼盘开发商 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按签订的协议无偿移交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浔阳区融信碧桂园小区配套幼儿园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楼盘开发商 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按签订的协议无偿移交</w:t>
            </w:r>
          </w:p>
        </w:tc>
      </w:tr>
      <w:tr>
        <w:trPr>
          <w:trHeight w:val="53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浔阳区新旅文化旅游小区配套幼儿园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2129.07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楼盘开发商  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浔阳区政府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按签订的协议无偿移交</w:t>
            </w:r>
          </w:p>
        </w:tc>
      </w:tr>
      <w:tr>
        <w:trPr>
          <w:trHeight w:val="51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1620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19740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15876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15200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09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   开   区</w:t>
            </w:r>
          </w:p>
        </w:tc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新建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经开区玉兰幼儿园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4662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2021年11月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2022年7月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经开区管委会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经开区管委会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玉兰新村</w:t>
            </w:r>
          </w:p>
        </w:tc>
      </w:tr>
      <w:tr>
        <w:trPr>
          <w:trHeight w:val="70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经开区沿浔幼儿园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9500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2023年3月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2024年9月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经开区管委会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经开区管委会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沿浔小区旁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14162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12076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7100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652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   溪   区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新建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濂溪区竹林幼儿园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3373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2023年5月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安置小区内</w:t>
            </w:r>
          </w:p>
        </w:tc>
      </w:tr>
      <w:tr>
        <w:trPr>
          <w:trHeight w:val="652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濂溪区孙家垄幼儿园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2643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2023年5月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安置小区内</w:t>
            </w:r>
          </w:p>
        </w:tc>
      </w:tr>
      <w:tr>
        <w:trPr>
          <w:trHeight w:val="652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濂溪区妙智幼儿园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2718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2024年5月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安置小区内</w:t>
            </w:r>
          </w:p>
        </w:tc>
      </w:tr>
      <w:tr>
        <w:trPr>
          <w:trHeight w:val="652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濂溪区莲城幼儿园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2022年5月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濂溪区政府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安置小区内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810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8800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10746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2800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0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八里湖新区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无偿移交小区配套园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怡庐苑（二期）幼儿园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2022年6月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置地公司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八里湖新区文旅教体局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709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江旅城幼儿园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2024年6月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楼盘开发商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八里湖新区文旅教体局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709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水岸莲华幼儿园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2023月12月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楼盘开发商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八里湖新区文旅教体局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1080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4000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10600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850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柴   桑   区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新建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柴桑区第二幼儿园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10656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2022年9月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2023年8月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区财政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柴桑区教体局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柴桑区第三幼儿园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5533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6453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2023年9月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城门街道中心幼儿园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6600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6305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2023年6月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2024年6月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无偿移交小区配套园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印象柴桑幼儿园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718.6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1752.58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1136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2022年6月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2023年5月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城镇小区开发商、区财政</w:t>
            </w: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九江碧桂园天澜幼儿园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680.5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1658.2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2022年3月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2023年6月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美的·国宾府幼儿园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840.17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2452.69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2022年7月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2023年7月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中奥·天悦湾幼儿园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823.23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2168.1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2023年6月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2024年5月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通源·柴桑郡幼儿园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5040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5389.58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1835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2022年4月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2023年6月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学府壹号幼儿园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777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1877.38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2022年8月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2023年5月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需按标准装修好后无偿移交</w:t>
            </w:r>
          </w:p>
        </w:tc>
      </w:tr>
      <w:tr>
        <w:trPr>
          <w:trHeight w:val="567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2160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31669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32257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14573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</w:pPr>
    </w:p>
    <w:p>
      <w: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?">
    <w:altName w:val="苹方-简"/>
    <w:panose1 w:val="02010600030101010101"/>
    <w:charset w:val="00"/>
    <w:family w:val="roman"/>
    <w:pitch w:val="default"/>
    <w:sig w:usb0="00000000" w:usb1="00000000" w:usb2="00000010" w:usb3="00000000" w:csb0="0008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48AA8"/>
    <w:rsid w:val="77F48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left="420" w:leftChars="200"/>
    </w:pPr>
    <w:rPr>
      <w:rFonts w:ascii="Calibri" w:hAnsi="Calibri" w:eastAsia="微软雅黑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2022-06-09T15:31:00Z</dcterms:created>
  <dc:creator>melody</dc:creator>
  <cp:lastModifiedBy>melody</cp:lastModifiedBy>
  <dcterms:modified xsi:type="dcterms:W3CDTF">2022-06-09T15:32:14Z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