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B411">
      <w:pPr>
        <w:tabs>
          <w:tab w:val="left" w:pos="474"/>
        </w:tabs>
        <w:spacing w:line="1990" w:lineRule="exact"/>
        <w:jc w:val="center"/>
        <w:rPr>
          <w:rFonts w:hint="eastAsia" w:ascii="方正小标宋简体" w:eastAsia="方正小标宋简体"/>
          <w:spacing w:val="20"/>
          <w:w w:val="75"/>
          <w:sz w:val="140"/>
          <w:szCs w:val="140"/>
          <w:u w:val="none"/>
        </w:rPr>
      </w:pPr>
      <w:r>
        <w:rPr>
          <w:rFonts w:hint="eastAsia" w:ascii="方正小标宋简体" w:eastAsia="方正小标宋简体"/>
          <w:bCs/>
          <w:color w:val="FF0000"/>
          <w:spacing w:val="20"/>
          <w:w w:val="75"/>
          <w:sz w:val="140"/>
          <w:szCs w:val="140"/>
          <w:u w:val="none"/>
        </w:rPr>
        <w:t>九江市应急管理局</w:t>
      </w:r>
    </w:p>
    <w:p w14:paraId="2D77E617">
      <w:pPr>
        <w:jc w:val="distribute"/>
        <w:rPr>
          <w:rFonts w:eastAsia="仿宋_GB2312"/>
          <w:color w:val="FF0000"/>
          <w:w w:val="56"/>
          <w:sz w:val="32"/>
          <w:szCs w:val="32"/>
          <w:u w:val="none"/>
        </w:rPr>
      </w:pPr>
    </w:p>
    <w:p w14:paraId="6540A9CA">
      <w:pPr>
        <w:rPr>
          <w:rFonts w:eastAsia="仿宋_GB2312"/>
          <w:sz w:val="32"/>
          <w:szCs w:val="32"/>
          <w:u w:val="none"/>
        </w:rPr>
      </w:pPr>
    </w:p>
    <w:p w14:paraId="5082F13B">
      <w:pPr>
        <w:jc w:val="center"/>
        <w:rPr>
          <w:rFonts w:eastAsia="仿宋_GB2312"/>
          <w:sz w:val="32"/>
          <w:szCs w:val="32"/>
          <w:u w:val="none"/>
        </w:rPr>
      </w:pPr>
      <w:r>
        <w:rPr>
          <w:rFonts w:hint="eastAsia" w:eastAsia="仿宋_GB2312"/>
          <w:sz w:val="32"/>
          <w:szCs w:val="32"/>
          <w:u w:val="none"/>
        </w:rPr>
        <w:t>九应急字</w:t>
      </w:r>
      <w:r>
        <w:rPr>
          <w:rFonts w:hint="eastAsia" w:ascii="仿宋_GB2312" w:eastAsia="仿宋_GB2312"/>
          <w:sz w:val="32"/>
          <w:szCs w:val="32"/>
          <w:u w:val="none"/>
        </w:rPr>
        <w:t>〔202</w:t>
      </w:r>
      <w:r>
        <w:rPr>
          <w:rFonts w:hint="eastAsia" w:ascii="仿宋_GB2312" w:eastAsia="仿宋_GB2312"/>
          <w:sz w:val="32"/>
          <w:szCs w:val="32"/>
          <w:u w:val="none"/>
          <w:lang w:val="en-US" w:eastAsia="zh-CN"/>
        </w:rPr>
        <w:t>5</w:t>
      </w:r>
      <w:r>
        <w:rPr>
          <w:rFonts w:hint="eastAsia" w:ascii="仿宋_GB2312" w:eastAsia="仿宋_GB2312"/>
          <w:sz w:val="32"/>
          <w:szCs w:val="32"/>
          <w:u w:val="none"/>
        </w:rPr>
        <w:t>〕号</w:t>
      </w:r>
    </w:p>
    <w:p w14:paraId="2B6A6794">
      <w:pPr>
        <w:rPr>
          <w:rFonts w:ascii="仿宋_GB2312" w:hAnsi="黑体" w:eastAsia="仿宋_GB2312" w:cs="黑体"/>
          <w:bCs/>
          <w:color w:val="333333"/>
          <w:sz w:val="32"/>
          <w:szCs w:val="32"/>
          <w:u w:val="none"/>
          <w:shd w:val="clear" w:color="auto" w:fill="FFFFFF"/>
        </w:rPr>
      </w:pPr>
      <w:r>
        <w:rPr>
          <w:b/>
          <w:sz w:val="44"/>
          <w:szCs w:val="44"/>
          <w:u w:val="none"/>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99060</wp:posOffset>
                </wp:positionV>
                <wp:extent cx="5600700" cy="0"/>
                <wp:effectExtent l="0" t="13970" r="7620" b="16510"/>
                <wp:wrapNone/>
                <wp:docPr id="4" name="Line 2"/>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0.6pt;margin-top:7.8pt;height:0pt;width:441pt;z-index:251662336;mso-width-relative:page;mso-height-relative:page;" filled="f" stroked="t" coordsize="21600,21600" o:gfxdata="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DO76vTAAAABwEAAA8A&#10;AAAAAAAAAQAgAAAAIgAAAGRycy9kb3ducmV2LnhtbFBLAQIUABQAAAAIAIdO4kAzTjBM4wEAAOgD&#10;AAAOAAAAAAAAAAEAIAAAACIBAABkcnMvZTJvRG9jLnhtbFBLBQYAAAAABgAGAFkBAAB3BQAAAAA=&#10;">
                <v:fill on="f" focussize="0,0"/>
                <v:stroke weight="2.25pt" color="#FF0000" joinstyle="round"/>
                <v:imagedata o:title=""/>
                <o:lock v:ext="edit" aspectratio="f"/>
              </v:line>
            </w:pict>
          </mc:Fallback>
        </mc:AlternateContent>
      </w:r>
    </w:p>
    <w:p w14:paraId="0C8DA4F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bookmarkStart w:id="0" w:name="_GoBack"/>
      <w:r>
        <w:rPr>
          <w:rFonts w:hint="eastAsia" w:ascii="方正小标宋简体" w:hAnsi="方正小标宋简体" w:eastAsia="方正小标宋简体" w:cs="方正小标宋简体"/>
          <w:b w:val="0"/>
          <w:bCs w:val="0"/>
          <w:sz w:val="44"/>
          <w:szCs w:val="44"/>
          <w:u w:val="none"/>
          <w:lang w:val="en-US" w:eastAsia="zh-CN"/>
        </w:rPr>
        <w:t>关于印发《九江市应急管理局2025年</w:t>
      </w:r>
    </w:p>
    <w:p w14:paraId="2793A242">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法治建设工作要点》的通知</w:t>
      </w:r>
    </w:p>
    <w:p w14:paraId="520D2AC6">
      <w:pPr>
        <w:pStyle w:val="44"/>
        <w:rPr>
          <w:rFonts w:hint="eastAsia"/>
        </w:rPr>
      </w:pPr>
    </w:p>
    <w:p w14:paraId="1642C23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局机关各科室、局属各单位：</w:t>
      </w:r>
    </w:p>
    <w:p w14:paraId="5CA30B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《九江市应急管理局2025年法治建设工作要点》已经</w:t>
      </w:r>
      <w:r>
        <w:rPr>
          <w:rFonts w:hint="eastAsia" w:ascii="仿宋_GB2312" w:hAnsi="仿宋_GB2312" w:eastAsia="仿宋_GB2312" w:cs="仿宋_GB2312"/>
          <w:color w:val="auto"/>
          <w:sz w:val="32"/>
          <w:szCs w:val="32"/>
          <w:lang w:val="en-US" w:eastAsia="zh-CN"/>
        </w:rPr>
        <w:t>局务</w:t>
      </w:r>
      <w:r>
        <w:rPr>
          <w:rFonts w:hint="eastAsia" w:ascii="仿宋_GB2312" w:hAnsi="仿宋_GB2312" w:eastAsia="仿宋_GB2312" w:cs="仿宋_GB2312"/>
          <w:color w:val="auto"/>
          <w:sz w:val="32"/>
          <w:szCs w:val="32"/>
          <w:lang w:eastAsia="zh-CN"/>
        </w:rPr>
        <w:t>会通过，现印发给你们，请结合实际认真抓好贯彻落实。</w:t>
      </w:r>
    </w:p>
    <w:p w14:paraId="058D39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536EB2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52177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19DE53BF">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九江市</w:t>
      </w:r>
      <w:r>
        <w:rPr>
          <w:rFonts w:hint="eastAsia" w:ascii="仿宋_GB2312" w:hAnsi="仿宋_GB2312" w:eastAsia="仿宋_GB2312" w:cs="仿宋_GB2312"/>
          <w:color w:val="auto"/>
          <w:sz w:val="32"/>
          <w:szCs w:val="32"/>
          <w:lang w:val="en-US" w:eastAsia="zh-CN"/>
        </w:rPr>
        <w:t>应急管理</w:t>
      </w:r>
      <w:r>
        <w:rPr>
          <w:rFonts w:hint="eastAsia" w:ascii="仿宋_GB2312" w:hAnsi="仿宋_GB2312" w:eastAsia="仿宋_GB2312" w:cs="仿宋_GB2312"/>
          <w:color w:val="auto"/>
          <w:sz w:val="32"/>
          <w:szCs w:val="32"/>
          <w:lang w:eastAsia="zh-CN"/>
        </w:rPr>
        <w:t>局</w:t>
      </w:r>
    </w:p>
    <w:p w14:paraId="4352FD5A">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日</w:t>
      </w:r>
    </w:p>
    <w:p w14:paraId="0C6B27C1">
      <w:pPr>
        <w:keepNext w:val="0"/>
        <w:keepLines w:val="0"/>
        <w:pageBreakBefore w:val="0"/>
        <w:widowControl w:val="0"/>
        <w:kinsoku/>
        <w:wordWrap/>
        <w:overflowPunct/>
        <w:topLinePunct w:val="0"/>
        <w:autoSpaceDE/>
        <w:autoSpaceDN/>
        <w:bidi w:val="0"/>
        <w:adjustRightInd/>
        <w:snapToGrid/>
        <w:spacing w:line="560" w:lineRule="exact"/>
        <w:ind w:left="1753" w:leftChars="206" w:hanging="1320" w:hangingChars="300"/>
        <w:textAlignment w:val="auto"/>
        <w:rPr>
          <w:rFonts w:hint="eastAsia" w:ascii="方正小标宋简体" w:hAnsi="方正小标宋简体" w:eastAsia="方正小标宋简体" w:cs="方正小标宋简体"/>
          <w:color w:val="000000"/>
          <w:spacing w:val="0"/>
          <w:sz w:val="44"/>
          <w:szCs w:val="44"/>
          <w:u w:val="none"/>
          <w:lang w:eastAsia="zh-CN"/>
        </w:rPr>
      </w:pPr>
      <w:r>
        <w:rPr>
          <w:rFonts w:hint="eastAsia" w:ascii="方正小标宋简体" w:hAnsi="方正小标宋简体" w:eastAsia="方正小标宋简体" w:cs="方正小标宋简体"/>
          <w:color w:val="000000"/>
          <w:spacing w:val="0"/>
          <w:sz w:val="44"/>
          <w:szCs w:val="44"/>
          <w:u w:val="none"/>
          <w:lang w:eastAsia="zh-CN"/>
        </w:rPr>
        <w:br w:type="page"/>
      </w:r>
    </w:p>
    <w:p w14:paraId="0E377F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九江市应急管理局2025年法治建设</w:t>
      </w:r>
    </w:p>
    <w:p w14:paraId="3176F0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工作要点</w:t>
      </w:r>
    </w:p>
    <w:p w14:paraId="5F382A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rPr>
      </w:pPr>
    </w:p>
    <w:p w14:paraId="2E3E95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坚持以习近平新时代中国特色社会主义思想为指导，全面贯彻落实党的</w:t>
      </w:r>
      <w:r>
        <w:rPr>
          <w:rFonts w:hint="eastAsia" w:ascii="仿宋_GB2312" w:hAnsi="仿宋_GB2312" w:eastAsia="仿宋_GB2312" w:cs="仿宋_GB2312"/>
          <w:color w:val="000000"/>
          <w:sz w:val="32"/>
          <w:szCs w:val="32"/>
          <w:lang w:eastAsia="zh-CN"/>
        </w:rPr>
        <w:t>二十届三中全会</w:t>
      </w:r>
      <w:r>
        <w:rPr>
          <w:rFonts w:hint="eastAsia" w:ascii="仿宋_GB2312" w:hAnsi="仿宋_GB2312" w:eastAsia="仿宋_GB2312" w:cs="仿宋_GB2312"/>
          <w:color w:val="000000"/>
          <w:sz w:val="32"/>
          <w:szCs w:val="32"/>
        </w:rPr>
        <w:t>精神，深入学习宣传贯彻习近平法治思想</w:t>
      </w:r>
      <w:r>
        <w:rPr>
          <w:rFonts w:hint="eastAsia" w:ascii="仿宋_GB2312" w:hAnsi="仿宋_GB2312" w:eastAsia="仿宋_GB2312" w:cs="仿宋_GB2312"/>
          <w:color w:val="000000"/>
          <w:sz w:val="32"/>
          <w:szCs w:val="32"/>
          <w:lang w:eastAsia="zh-CN"/>
        </w:rPr>
        <w:t>和习近平总书记考察江西重要讲话精神</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
        </w:rPr>
        <w:t>认真贯彻</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lang w:val="en"/>
        </w:rPr>
        <w:t>委、</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lang w:val="en"/>
        </w:rPr>
        <w:t>政府决策部署，</w:t>
      </w:r>
      <w:r>
        <w:rPr>
          <w:rFonts w:hint="eastAsia" w:ascii="仿宋_GB2312" w:hAnsi="仿宋_GB2312" w:eastAsia="仿宋_GB2312" w:cs="仿宋_GB2312"/>
          <w:color w:val="000000"/>
          <w:sz w:val="32"/>
          <w:szCs w:val="32"/>
        </w:rPr>
        <w:t>对标对表</w:t>
      </w:r>
      <w:r>
        <w:rPr>
          <w:rFonts w:hint="eastAsia" w:ascii="仿宋_GB2312" w:hAnsi="仿宋_GB2312" w:eastAsia="仿宋_GB2312" w:cs="仿宋_GB2312"/>
          <w:color w:val="000000"/>
          <w:sz w:val="32"/>
          <w:szCs w:val="32"/>
          <w:lang w:eastAsia="zh-CN"/>
        </w:rPr>
        <w:t>法治建设工作要求</w:t>
      </w:r>
      <w:r>
        <w:rPr>
          <w:rFonts w:hint="eastAsia" w:ascii="仿宋_GB2312" w:hAnsi="仿宋_GB2312" w:eastAsia="仿宋_GB2312" w:cs="仿宋_GB2312"/>
          <w:color w:val="000000"/>
          <w:sz w:val="32"/>
          <w:szCs w:val="32"/>
        </w:rPr>
        <w:t>，紧紧围绕</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lang w:val="en"/>
        </w:rPr>
        <w:t>党委</w:t>
      </w:r>
      <w:r>
        <w:rPr>
          <w:rFonts w:hint="eastAsia" w:ascii="仿宋_GB2312" w:hAnsi="仿宋_GB2312" w:eastAsia="仿宋_GB2312" w:cs="仿宋_GB2312"/>
          <w:color w:val="000000"/>
          <w:sz w:val="32"/>
          <w:szCs w:val="32"/>
          <w:lang w:eastAsia="zh-CN"/>
        </w:rPr>
        <w:t>中心工作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eastAsia="zh-CN"/>
        </w:rPr>
        <w:t>扎实推进</w:t>
      </w:r>
      <w:r>
        <w:rPr>
          <w:rFonts w:hint="eastAsia" w:ascii="仿宋_GB2312" w:hAnsi="仿宋_GB2312" w:eastAsia="仿宋_GB2312" w:cs="仿宋_GB2312"/>
          <w:color w:val="000000"/>
          <w:sz w:val="32"/>
          <w:szCs w:val="32"/>
        </w:rPr>
        <w:t>法治建设，压实“谁执法谁普法”责任，</w:t>
      </w:r>
      <w:r>
        <w:rPr>
          <w:rFonts w:hint="eastAsia" w:ascii="仿宋_GB2312" w:hAnsi="仿宋_GB2312" w:eastAsia="仿宋_GB2312" w:cs="仿宋_GB2312"/>
          <w:color w:val="000000"/>
          <w:sz w:val="32"/>
          <w:szCs w:val="32"/>
          <w:lang w:eastAsia="zh-CN"/>
        </w:rPr>
        <w:t>不断</w:t>
      </w:r>
      <w:r>
        <w:rPr>
          <w:rFonts w:hint="eastAsia" w:ascii="仿宋_GB2312" w:hAnsi="仿宋_GB2312" w:eastAsia="仿宋_GB2312" w:cs="仿宋_GB2312"/>
          <w:color w:val="000000"/>
          <w:sz w:val="32"/>
          <w:szCs w:val="32"/>
        </w:rPr>
        <w:t>提高应急管理法治化水平，持续提升全社会公民应急管理法治素养，</w:t>
      </w:r>
      <w:r>
        <w:rPr>
          <w:rFonts w:hint="eastAsia" w:ascii="仿宋_GB2312" w:hAnsi="仿宋_GB2312" w:eastAsia="仿宋_GB2312" w:cs="仿宋_GB2312"/>
          <w:color w:val="000000"/>
          <w:sz w:val="32"/>
          <w:szCs w:val="32"/>
          <w:lang w:val="en"/>
        </w:rPr>
        <w:t>在法治轨道上加快推进应急管理体系和能力现代化</w:t>
      </w:r>
      <w:r>
        <w:rPr>
          <w:rFonts w:hint="eastAsia" w:ascii="仿宋_GB2312" w:hAnsi="仿宋_GB2312" w:eastAsia="仿宋_GB2312" w:cs="仿宋_GB2312"/>
          <w:color w:val="000000"/>
          <w:sz w:val="32"/>
          <w:szCs w:val="32"/>
          <w:lang w:val="en" w:eastAsia="zh-CN"/>
        </w:rPr>
        <w:t>。</w:t>
      </w:r>
    </w:p>
    <w:p w14:paraId="65CB1A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一、加强党对法治建设的领导</w:t>
      </w:r>
    </w:p>
    <w:p w14:paraId="3A6788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val="en-US" w:eastAsia="zh-CN"/>
        </w:rPr>
        <w:t>（一）深入学习贯彻习近平法治思想。</w:t>
      </w:r>
      <w:r>
        <w:rPr>
          <w:rFonts w:hint="eastAsia" w:ascii="仿宋_GB2312" w:hAnsi="仿宋_GB2312" w:eastAsia="仿宋_GB2312" w:cs="仿宋_GB2312"/>
          <w:color w:val="000000"/>
          <w:sz w:val="32"/>
          <w:szCs w:val="32"/>
          <w:lang w:eastAsia="zh-CN"/>
        </w:rPr>
        <w:t>把</w:t>
      </w:r>
      <w:r>
        <w:rPr>
          <w:rFonts w:hint="eastAsia" w:ascii="仿宋_GB2312" w:hAnsi="仿宋_GB2312" w:eastAsia="仿宋_GB2312" w:cs="仿宋_GB2312"/>
          <w:color w:val="000000"/>
          <w:sz w:val="32"/>
          <w:szCs w:val="32"/>
        </w:rPr>
        <w:t>深入学习宣传贯彻习近平法治思想作为法治建设的首要任务，</w:t>
      </w:r>
      <w:r>
        <w:rPr>
          <w:rFonts w:hint="eastAsia" w:ascii="仿宋_GB2312" w:hAnsi="仿宋_GB2312" w:eastAsia="仿宋_GB2312" w:cs="仿宋_GB2312"/>
          <w:color w:val="000000"/>
          <w:sz w:val="32"/>
          <w:szCs w:val="32"/>
          <w:lang w:eastAsia="zh-CN"/>
        </w:rPr>
        <w:t>列为</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党委理论学习中心组、各</w:t>
      </w:r>
      <w:r>
        <w:rPr>
          <w:rFonts w:hint="eastAsia" w:ascii="仿宋_GB2312" w:hAnsi="仿宋_GB2312" w:eastAsia="仿宋_GB2312" w:cs="仿宋_GB2312"/>
          <w:color w:val="000000"/>
          <w:sz w:val="32"/>
          <w:szCs w:val="32"/>
          <w:lang w:val="en-US" w:eastAsia="zh-CN"/>
        </w:rPr>
        <w:t>党支部</w:t>
      </w:r>
      <w:r>
        <w:rPr>
          <w:rFonts w:hint="eastAsia" w:ascii="仿宋_GB2312" w:hAnsi="仿宋_GB2312" w:eastAsia="仿宋_GB2312" w:cs="仿宋_GB2312"/>
          <w:color w:val="000000"/>
          <w:sz w:val="32"/>
          <w:szCs w:val="32"/>
        </w:rPr>
        <w:t>学习</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 w:eastAsia="zh-CN"/>
        </w:rPr>
        <w:t>执法人员</w:t>
      </w:r>
      <w:r>
        <w:rPr>
          <w:rFonts w:hint="eastAsia" w:ascii="仿宋_GB2312" w:hAnsi="仿宋_GB2312" w:eastAsia="仿宋_GB2312" w:cs="仿宋_GB2312"/>
          <w:color w:val="000000"/>
          <w:sz w:val="32"/>
          <w:szCs w:val="32"/>
          <w:lang w:eastAsia="zh-CN"/>
        </w:rPr>
        <w:t>教育培训的</w:t>
      </w:r>
      <w:r>
        <w:rPr>
          <w:rFonts w:hint="eastAsia" w:ascii="仿宋_GB2312" w:hAnsi="仿宋_GB2312" w:eastAsia="仿宋_GB2312" w:cs="仿宋_GB2312"/>
          <w:color w:val="000000"/>
          <w:sz w:val="32"/>
          <w:szCs w:val="32"/>
        </w:rPr>
        <w:t>重点内容。</w:t>
      </w:r>
      <w:r>
        <w:rPr>
          <w:rFonts w:hint="eastAsia" w:ascii="仿宋_GB2312" w:hAnsi="仿宋_GB2312" w:eastAsia="仿宋_GB2312" w:cs="仿宋_GB2312"/>
          <w:color w:val="000000"/>
          <w:sz w:val="32"/>
          <w:szCs w:val="32"/>
          <w:lang w:eastAsia="zh-CN"/>
        </w:rPr>
        <w:t>学习和运用好《习近平法治思想学习纲要》《习近平法治思想学习问答》等干部教育培训读本，举办“习近平法治思想大学堂”</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（责任单位：法规</w:t>
      </w:r>
      <w:r>
        <w:rPr>
          <w:rFonts w:hint="eastAsia" w:ascii="仿宋_GB2312" w:hAnsi="仿宋_GB2312" w:eastAsia="仿宋_GB2312" w:cs="仿宋_GB2312"/>
          <w:color w:val="000000"/>
          <w:sz w:val="32"/>
          <w:szCs w:val="32"/>
          <w:lang w:val="en-US" w:eastAsia="zh-CN"/>
        </w:rPr>
        <w:t>科</w:t>
      </w:r>
      <w:r>
        <w:rPr>
          <w:rFonts w:hint="eastAsia" w:ascii="仿宋_GB2312" w:hAnsi="仿宋_GB2312" w:eastAsia="仿宋_GB2312" w:cs="仿宋_GB2312"/>
          <w:color w:val="000000"/>
          <w:sz w:val="32"/>
          <w:szCs w:val="32"/>
          <w:lang w:eastAsia="zh-CN"/>
        </w:rPr>
        <w:t>、机关党委、</w:t>
      </w:r>
      <w:r>
        <w:rPr>
          <w:rFonts w:hint="eastAsia" w:ascii="仿宋_GB2312" w:hAnsi="仿宋_GB2312" w:eastAsia="仿宋_GB2312" w:cs="仿宋_GB2312"/>
          <w:color w:val="000000"/>
          <w:sz w:val="32"/>
          <w:szCs w:val="32"/>
          <w:lang w:val="en-US" w:eastAsia="zh-CN"/>
        </w:rPr>
        <w:t>办公室</w:t>
      </w:r>
      <w:r>
        <w:rPr>
          <w:rFonts w:hint="eastAsia" w:ascii="仿宋_GB2312" w:hAnsi="仿宋_GB2312" w:eastAsia="仿宋_GB2312" w:cs="仿宋_GB2312"/>
          <w:color w:val="000000"/>
          <w:sz w:val="32"/>
          <w:szCs w:val="32"/>
          <w:lang w:eastAsia="zh-CN"/>
        </w:rPr>
        <w:t>牵头落实</w:t>
      </w:r>
      <w:r>
        <w:rPr>
          <w:rFonts w:hint="eastAsia" w:ascii="仿宋_GB2312" w:hAnsi="仿宋_GB2312" w:eastAsia="仿宋_GB2312" w:cs="仿宋_GB2312"/>
          <w:color w:val="000000"/>
          <w:sz w:val="32"/>
          <w:szCs w:val="32"/>
          <w:lang w:val="en-US" w:eastAsia="zh-CN"/>
        </w:rPr>
        <w:t>）</w:t>
      </w:r>
    </w:p>
    <w:p w14:paraId="40B820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（二）完善法治建设工作推进机制。</w:t>
      </w:r>
      <w:r>
        <w:rPr>
          <w:rFonts w:hint="eastAsia" w:ascii="仿宋_GB2312" w:hAnsi="仿宋_GB2312" w:eastAsia="仿宋_GB2312" w:cs="仿宋_GB2312"/>
          <w:color w:val="000000"/>
          <w:sz w:val="32"/>
          <w:szCs w:val="32"/>
          <w:lang w:val="en-US" w:eastAsia="zh-CN"/>
        </w:rPr>
        <w:t>坚持</w:t>
      </w:r>
      <w:r>
        <w:rPr>
          <w:rFonts w:hint="eastAsia" w:ascii="仿宋_GB2312" w:hAnsi="仿宋_GB2312" w:eastAsia="仿宋_GB2312" w:cs="仿宋_GB2312"/>
          <w:color w:val="000000"/>
          <w:sz w:val="32"/>
          <w:szCs w:val="32"/>
          <w:lang w:eastAsia="zh-CN"/>
        </w:rPr>
        <w:t>把法治建设</w:t>
      </w:r>
      <w:r>
        <w:rPr>
          <w:rFonts w:hint="eastAsia" w:ascii="仿宋_GB2312" w:hAnsi="仿宋_GB2312" w:eastAsia="仿宋_GB2312" w:cs="仿宋_GB2312"/>
          <w:color w:val="000000"/>
          <w:sz w:val="32"/>
          <w:szCs w:val="32"/>
          <w:lang w:val="en-US" w:eastAsia="zh-CN"/>
        </w:rPr>
        <w:t>与应急管理中心工作同部署、同落实、同考核，</w:t>
      </w:r>
      <w:r>
        <w:rPr>
          <w:rFonts w:hint="eastAsia" w:ascii="仿宋_GB2312" w:hAnsi="仿宋_GB2312" w:eastAsia="仿宋_GB2312" w:cs="仿宋_GB2312"/>
          <w:color w:val="000000"/>
          <w:sz w:val="32"/>
          <w:szCs w:val="32"/>
          <w:lang w:eastAsia="zh-CN"/>
        </w:rPr>
        <w:t>纳入</w:t>
      </w:r>
      <w:r>
        <w:rPr>
          <w:rFonts w:hint="eastAsia" w:ascii="仿宋_GB2312" w:hAnsi="仿宋_GB2312" w:eastAsia="仿宋_GB2312" w:cs="仿宋_GB2312"/>
          <w:color w:val="000000"/>
          <w:sz w:val="32"/>
          <w:szCs w:val="32"/>
          <w:lang w:val="en-US" w:eastAsia="zh-CN"/>
        </w:rPr>
        <w:t>全局干部职工</w:t>
      </w:r>
      <w:r>
        <w:rPr>
          <w:rFonts w:hint="eastAsia" w:ascii="仿宋_GB2312" w:hAnsi="仿宋_GB2312" w:eastAsia="仿宋_GB2312" w:cs="仿宋_GB2312"/>
          <w:color w:val="000000"/>
          <w:sz w:val="32"/>
          <w:szCs w:val="32"/>
          <w:lang w:eastAsia="zh-CN"/>
        </w:rPr>
        <w:t>年度考核和述职重要内容</w:t>
      </w:r>
      <w:r>
        <w:rPr>
          <w:rFonts w:hint="eastAsia" w:ascii="仿宋_GB2312" w:hAnsi="仿宋_GB2312" w:eastAsia="仿宋_GB2312" w:cs="仿宋_GB2312"/>
          <w:color w:val="000000"/>
          <w:sz w:val="32"/>
          <w:szCs w:val="32"/>
          <w:lang w:val="en-US" w:eastAsia="zh-CN"/>
        </w:rPr>
        <w:t>。不断增强干部职工法治意识，严格遵循法定权限和程序履行职责。</w:t>
      </w:r>
      <w:r>
        <w:rPr>
          <w:rFonts w:hint="eastAsia" w:ascii="仿宋_GB2312" w:hAnsi="仿宋_GB2312" w:eastAsia="仿宋_GB2312" w:cs="仿宋_GB2312"/>
          <w:color w:val="000000"/>
          <w:sz w:val="32"/>
          <w:szCs w:val="32"/>
          <w:lang w:eastAsia="zh-CN"/>
        </w:rPr>
        <w:t>（责任单位：各</w:t>
      </w:r>
      <w:r>
        <w:rPr>
          <w:rFonts w:hint="eastAsia" w:ascii="仿宋_GB2312" w:hAnsi="仿宋_GB2312" w:eastAsia="仿宋_GB2312" w:cs="仿宋_GB2312"/>
          <w:color w:val="000000"/>
          <w:sz w:val="32"/>
          <w:szCs w:val="32"/>
          <w:lang w:val="en-US" w:eastAsia="zh-CN"/>
        </w:rPr>
        <w:t>科</w:t>
      </w:r>
      <w:r>
        <w:rPr>
          <w:rFonts w:hint="eastAsia" w:ascii="仿宋_GB2312" w:hAnsi="仿宋_GB2312" w:eastAsia="仿宋_GB2312" w:cs="仿宋_GB2312"/>
          <w:color w:val="000000"/>
          <w:sz w:val="32"/>
          <w:szCs w:val="32"/>
          <w:lang w:eastAsia="zh-CN"/>
        </w:rPr>
        <w:t>室、单位结合实际落实</w:t>
      </w:r>
      <w:r>
        <w:rPr>
          <w:rFonts w:hint="eastAsia" w:ascii="仿宋_GB2312" w:hAnsi="仿宋_GB2312" w:eastAsia="仿宋_GB2312" w:cs="仿宋_GB2312"/>
          <w:color w:val="000000"/>
          <w:sz w:val="32"/>
          <w:szCs w:val="32"/>
          <w:lang w:val="en-US" w:eastAsia="zh-CN"/>
        </w:rPr>
        <w:t>）</w:t>
      </w:r>
    </w:p>
    <w:p w14:paraId="52CA14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val="en-US" w:eastAsia="zh-CN"/>
        </w:rPr>
        <w:t>（三）落实意识形态工作责任制。</w:t>
      </w:r>
      <w:r>
        <w:rPr>
          <w:rFonts w:hint="eastAsia" w:ascii="仿宋_GB2312" w:hAnsi="仿宋_GB2312" w:eastAsia="仿宋_GB2312" w:cs="仿宋_GB2312"/>
          <w:color w:val="000000"/>
          <w:sz w:val="32"/>
          <w:szCs w:val="32"/>
          <w:lang w:eastAsia="zh-CN"/>
        </w:rPr>
        <w:t>突出政治引领，严格落实意识形态工作责任制，加强普法产品、阵地和活动的管理，把握正确的舆论导向，防止错误思想言论和有害信息传播。（责任</w:t>
      </w:r>
      <w:r>
        <w:rPr>
          <w:rFonts w:hint="eastAsia" w:ascii="仿宋_GB2312" w:hAnsi="仿宋_GB2312" w:eastAsia="仿宋_GB2312" w:cs="仿宋_GB2312"/>
          <w:color w:val="000000"/>
          <w:sz w:val="32"/>
          <w:szCs w:val="32"/>
          <w:lang w:val="en-US" w:eastAsia="zh-CN"/>
        </w:rPr>
        <w:t>单位</w:t>
      </w:r>
      <w:r>
        <w:rPr>
          <w:rFonts w:hint="eastAsia" w:ascii="仿宋_GB2312" w:hAnsi="仿宋_GB2312" w:eastAsia="仿宋_GB2312" w:cs="仿宋_GB2312"/>
          <w:color w:val="000000"/>
          <w:sz w:val="32"/>
          <w:szCs w:val="32"/>
          <w:lang w:eastAsia="zh-CN"/>
        </w:rPr>
        <w:t>：法规科、</w:t>
      </w:r>
      <w:r>
        <w:rPr>
          <w:rFonts w:hint="eastAsia" w:ascii="仿宋_GB2312" w:hAnsi="仿宋_GB2312" w:eastAsia="仿宋_GB2312" w:cs="仿宋_GB2312"/>
          <w:color w:val="000000"/>
          <w:sz w:val="32"/>
          <w:szCs w:val="32"/>
          <w:lang w:val="en-US" w:eastAsia="zh-CN"/>
        </w:rPr>
        <w:t>市防灾减灾中心应急管理科普科</w:t>
      </w:r>
      <w:r>
        <w:rPr>
          <w:rFonts w:hint="eastAsia" w:ascii="仿宋_GB2312" w:hAnsi="仿宋_GB2312" w:eastAsia="仿宋_GB2312" w:cs="仿宋_GB2312"/>
          <w:color w:val="000000"/>
          <w:sz w:val="32"/>
          <w:szCs w:val="32"/>
          <w:lang w:eastAsia="zh-CN"/>
        </w:rPr>
        <w:t>牵头落实）</w:t>
      </w:r>
    </w:p>
    <w:p w14:paraId="57686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二、加快推进应急管理法规制度建设</w:t>
      </w:r>
    </w:p>
    <w:p w14:paraId="2FE99C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楷体_GB2312" w:hAnsi="楷体_GB2312" w:eastAsia="楷体_GB2312" w:cs="楷体_GB2312"/>
          <w:b/>
          <w:bCs/>
          <w:color w:val="000000"/>
          <w:sz w:val="32"/>
          <w:szCs w:val="32"/>
          <w:lang w:val="en-US" w:eastAsia="zh-CN"/>
        </w:rPr>
        <w:t>（四）积极推进立法工作。</w:t>
      </w:r>
      <w:r>
        <w:rPr>
          <w:rFonts w:hint="eastAsia" w:ascii="仿宋_GB2312" w:hAnsi="仿宋_GB2312" w:eastAsia="仿宋_GB2312" w:cs="仿宋_GB2312"/>
          <w:color w:val="000000"/>
          <w:sz w:val="32"/>
          <w:szCs w:val="32"/>
          <w:lang w:val="en-US" w:eastAsia="zh-CN"/>
        </w:rPr>
        <w:t>认真落实2025年九江市人民政府立法计划，加强</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市司法局</w:t>
      </w:r>
      <w:r>
        <w:rPr>
          <w:rFonts w:hint="eastAsia" w:ascii="仿宋_GB2312" w:hAnsi="仿宋_GB2312" w:eastAsia="仿宋_GB2312" w:cs="仿宋_GB2312"/>
          <w:color w:val="000000"/>
          <w:sz w:val="32"/>
          <w:szCs w:val="32"/>
          <w:lang w:eastAsia="zh-CN"/>
        </w:rPr>
        <w:t>对接，</w:t>
      </w:r>
      <w:r>
        <w:rPr>
          <w:rFonts w:hint="eastAsia" w:ascii="仿宋_GB2312" w:hAnsi="仿宋_GB2312" w:eastAsia="仿宋_GB2312" w:cs="仿宋_GB2312"/>
          <w:color w:val="000000"/>
          <w:sz w:val="32"/>
          <w:szCs w:val="32"/>
          <w:lang w:val="en-US" w:eastAsia="zh-CN"/>
        </w:rPr>
        <w:t>积极协调市国动办、市住建局等相关部门，完成《九江市城市地下空间安全使用管理办法》的立法工作</w:t>
      </w:r>
      <w:r>
        <w:rPr>
          <w:rFonts w:hint="eastAsia" w:ascii="仿宋_GB2312" w:hAnsi="仿宋_GB2312" w:eastAsia="仿宋_GB2312" w:cs="仿宋_GB2312"/>
          <w:color w:val="000000"/>
          <w:sz w:val="32"/>
          <w:szCs w:val="32"/>
          <w:lang w:eastAsia="zh-CN"/>
        </w:rPr>
        <w:t>。（责任单位：法规</w:t>
      </w:r>
      <w:r>
        <w:rPr>
          <w:rFonts w:hint="eastAsia" w:ascii="仿宋_GB2312" w:hAnsi="仿宋_GB2312" w:eastAsia="仿宋_GB2312" w:cs="仿宋_GB2312"/>
          <w:color w:val="000000"/>
          <w:sz w:val="32"/>
          <w:szCs w:val="32"/>
          <w:lang w:val="en-US" w:eastAsia="zh-CN"/>
        </w:rPr>
        <w:t>科</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安全生产综合协调科</w:t>
      </w:r>
      <w:r>
        <w:rPr>
          <w:rFonts w:hint="eastAsia" w:ascii="仿宋_GB2312" w:hAnsi="仿宋_GB2312" w:eastAsia="仿宋_GB2312" w:cs="仿宋_GB2312"/>
          <w:color w:val="000000"/>
          <w:sz w:val="32"/>
          <w:szCs w:val="32"/>
          <w:lang w:eastAsia="zh-CN"/>
        </w:rPr>
        <w:t>牵头落实）</w:t>
      </w:r>
    </w:p>
    <w:p w14:paraId="79C971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（五）加强应急管理制度建设。</w:t>
      </w:r>
      <w:r>
        <w:rPr>
          <w:rFonts w:hint="eastAsia" w:ascii="仿宋_GB2312" w:hAnsi="仿宋_GB2312" w:eastAsia="仿宋_GB2312" w:cs="仿宋_GB2312"/>
          <w:color w:val="000000"/>
          <w:sz w:val="32"/>
          <w:szCs w:val="32"/>
          <w:lang w:val="en-US" w:eastAsia="zh-CN"/>
        </w:rPr>
        <w:t>结合市委巡察反馈问题的整改落实，不断完善应急管理各项制度建设。（责任单位：各科室、单位结合实际落实）</w:t>
      </w:r>
    </w:p>
    <w:p w14:paraId="2A5DE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（六）强化规范性文件管理。</w:t>
      </w:r>
      <w:r>
        <w:rPr>
          <w:rFonts w:hint="eastAsia" w:ascii="仿宋_GB2312" w:hAnsi="仿宋_GB2312" w:eastAsia="仿宋_GB2312" w:cs="仿宋_GB2312"/>
          <w:color w:val="000000"/>
          <w:sz w:val="32"/>
          <w:szCs w:val="32"/>
          <w:lang w:val="en-US" w:eastAsia="zh-CN"/>
        </w:rPr>
        <w:t>制定《九江市应急管理局合法性审查工作规定》《九江市应急管理局公平竞争审查制度》，严格落实规范性文件制定程序，规范执行合法性和公平竞争审核制度规定，做好行政规范性文件和党内规范性文件审查、备案、解读、清理工作。（责任单位：法规科牵头落实）</w:t>
      </w:r>
    </w:p>
    <w:p w14:paraId="480918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sz w:val="32"/>
          <w:szCs w:val="32"/>
          <w:lang w:val="en"/>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lang w:val="en" w:eastAsia="zh-CN"/>
        </w:rPr>
        <w:t>扎实有效</w:t>
      </w:r>
      <w:r>
        <w:rPr>
          <w:rFonts w:hint="eastAsia" w:ascii="黑体" w:hAnsi="黑体" w:eastAsia="黑体" w:cs="黑体"/>
          <w:color w:val="000000"/>
          <w:sz w:val="32"/>
          <w:szCs w:val="32"/>
          <w:lang w:eastAsia="zh-CN"/>
        </w:rPr>
        <w:t>开展</w:t>
      </w:r>
      <w:r>
        <w:rPr>
          <w:rFonts w:hint="eastAsia" w:ascii="黑体" w:hAnsi="黑体" w:eastAsia="黑体" w:cs="黑体"/>
          <w:color w:val="000000"/>
          <w:sz w:val="32"/>
          <w:szCs w:val="32"/>
          <w:lang w:val="en"/>
        </w:rPr>
        <w:t>法治宣传教育</w:t>
      </w:r>
    </w:p>
    <w:p w14:paraId="30950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（七）开展主题普法活动。</w:t>
      </w:r>
      <w:r>
        <w:rPr>
          <w:rFonts w:hint="eastAsia" w:ascii="仿宋_GB2312" w:hAnsi="仿宋_GB2312" w:eastAsia="仿宋_GB2312" w:cs="仿宋_GB2312"/>
          <w:color w:val="000000"/>
          <w:sz w:val="32"/>
          <w:szCs w:val="32"/>
          <w:lang w:val="en-US" w:eastAsia="zh-CN"/>
        </w:rPr>
        <w:t>组织开展好“12·4”国家宪法日、国家安全教育日、民法典宣传月、安全生产月等集中宣传活动，适时举行宪法宣誓仪式。做好重点法律法规的学习培训、宣传解读。认真做好“八五”普法的总结工作。（责任单位：法规科、办公室、市防灾减灾中心应急管理科普科牵头落实）</w:t>
      </w:r>
    </w:p>
    <w:p w14:paraId="6A732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（八）宣传解读应急管理法律法规。</w:t>
      </w:r>
      <w:r>
        <w:rPr>
          <w:rFonts w:hint="eastAsia" w:ascii="仿宋_GB2312" w:hAnsi="仿宋_GB2312" w:eastAsia="仿宋_GB2312" w:cs="仿宋_GB2312"/>
          <w:color w:val="000000"/>
          <w:sz w:val="32"/>
          <w:szCs w:val="32"/>
          <w:lang w:val="en-US" w:eastAsia="zh-CN"/>
        </w:rPr>
        <w:t>大力宣贯突发事件应对法、安全生产法、江西省安全生产条例等法律法规以及固本强基提升本质安全水平“1+7”政策文件。优化局务会学法制度，邀请名师专家、应急管理系统业务能手授课辅导。组织观看一次庭审直播或者现场旁听庭审活动。（责任单位：法规科、救援协调与预案管理科、安全生产综合协调科、市防灾减灾中心应急管理科普科按分工落实）</w:t>
      </w:r>
    </w:p>
    <w:p w14:paraId="4A6E4D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（九）创新法治宣传教育方式方法。</w:t>
      </w:r>
      <w:r>
        <w:rPr>
          <w:rFonts w:hint="eastAsia" w:ascii="仿宋_GB2312" w:hAnsi="仿宋_GB2312" w:eastAsia="仿宋_GB2312" w:cs="仿宋_GB2312"/>
          <w:color w:val="000000"/>
          <w:sz w:val="32"/>
          <w:szCs w:val="32"/>
          <w:lang w:val="en-US" w:eastAsia="zh-CN"/>
        </w:rPr>
        <w:t>联合市司法局等参加应急管理普法作品征集展播等活动，在局微信公众号展播应急管理优秀普法作品，向应急管理部、省应急管理厅选送普法案例和作品。推动应急管理法治宣传教育进企业、进农村、进社区、进学校、进家庭，开展青少年防灾减灾知识普及和技能训练。（责任单位：法规科、救援协调与预案管理科、火灾防治管理科、防汛抗旱和地质灾害应急救援科、防震减灾科、风险监测和综合减灾科、市防灾减灾中心应急管理科普科牵头落实）</w:t>
      </w:r>
    </w:p>
    <w:p w14:paraId="7E2E94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（十）做好应急法治文化阵地建设。</w:t>
      </w:r>
      <w:r>
        <w:rPr>
          <w:rFonts w:hint="eastAsia" w:ascii="仿宋_GB2312" w:hAnsi="仿宋_GB2312" w:eastAsia="仿宋_GB2312" w:cs="仿宋_GB2312"/>
          <w:color w:val="000000"/>
          <w:sz w:val="32"/>
          <w:szCs w:val="32"/>
          <w:lang w:val="en-US" w:eastAsia="zh-CN"/>
        </w:rPr>
        <w:t>充分发挥柴桑区新城社区“一公里法治主题文化圈”、柴桑区“九江防震减灾科普馆”、修水县黄沙镇汤桥村、四都镇四都村“法律明白人”广场、瑞昌市国家级防震减灾科普教育基地（瑞昌市防空防灾科普馆）、九江应急管理（安全文化）主题影院等平台作用，加强法治文化阵地建设，鼓励各地提升应急管理领域法治宣传教育基地建设规范化水平。（责任单位：法规科、市防灾减灾中心应急管理科普科牵头落实）</w:t>
      </w:r>
    </w:p>
    <w:p w14:paraId="3D5E15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四、积极优化营商环境</w:t>
      </w:r>
      <w:r>
        <w:rPr>
          <w:rFonts w:hint="eastAsia" w:ascii="黑体" w:hAnsi="黑体" w:eastAsia="黑体" w:cs="黑体"/>
          <w:color w:val="000000"/>
          <w:sz w:val="32"/>
          <w:szCs w:val="32"/>
          <w:lang w:val="en-US" w:eastAsia="zh-CN"/>
        </w:rPr>
        <w:t>法治环境</w:t>
      </w:r>
    </w:p>
    <w:p w14:paraId="77AA4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（十一）积极落实优化营商环境“双十条”措施。</w:t>
      </w:r>
      <w:r>
        <w:rPr>
          <w:rFonts w:hint="eastAsia" w:ascii="仿宋_GB2312" w:hAnsi="仿宋_GB2312" w:eastAsia="仿宋_GB2312" w:cs="仿宋_GB2312"/>
          <w:color w:val="000000"/>
          <w:sz w:val="32"/>
          <w:szCs w:val="32"/>
          <w:lang w:val="en-US" w:eastAsia="zh-CN"/>
        </w:rPr>
        <w:t>每季度对各县（市、区）应急管理局和市局各科室（单位）工作开展情况进行调度分析，全面贯彻落实“双十条”措施各项任务，推动全市应急管理系统营商环境质效提升。（责任单位：法规科牵头落实）</w:t>
      </w:r>
    </w:p>
    <w:p w14:paraId="3BD9A6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（十二）扎实开展“行政许可质效提升年”活动。</w:t>
      </w:r>
      <w:r>
        <w:rPr>
          <w:rFonts w:hint="eastAsia" w:ascii="仿宋_GB2312" w:hAnsi="仿宋_GB2312" w:eastAsia="仿宋_GB2312" w:cs="仿宋_GB2312"/>
          <w:color w:val="000000"/>
          <w:sz w:val="32"/>
          <w:szCs w:val="32"/>
          <w:lang w:val="en-US" w:eastAsia="zh-CN"/>
        </w:rPr>
        <w:t>在全市范围内持续推进行政审批监督工作，每半年组织一次安全生产行政许可监督专项核查，贯彻落实《安全生产许可监督指导手册》要求，建立健全一批长效制度。持续开展“服务怎样我体验，发现问题我整改”专项活动，定期赴县区开展政务服务调研指导，组织参加行政许可专项培训。统筹指导协调乡镇（街道）应急管理领域履职事项清单的编制。（责任单位：法规科、市防灾减灾中心应急管理技术服务科牵头落实）</w:t>
      </w:r>
    </w:p>
    <w:p w14:paraId="248809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（十三）强化行政决策规范运行。</w:t>
      </w:r>
      <w:r>
        <w:rPr>
          <w:rFonts w:hint="eastAsia" w:ascii="仿宋_GB2312" w:hAnsi="仿宋_GB2312" w:eastAsia="仿宋_GB2312" w:cs="仿宋_GB2312"/>
          <w:color w:val="000000"/>
          <w:sz w:val="32"/>
          <w:szCs w:val="32"/>
          <w:lang w:val="en-US" w:eastAsia="zh-CN"/>
        </w:rPr>
        <w:t>重大行政决策事项严格按决策启动、公众参与、专家论证、风险评估、合法性审查、集体讨论等要求履行好相关法定程序，未经必经法定程序，不得决策。进一步健全完善法律顾问制度，充分发挥法律顾问、专家在立法、重大决策、规范性文件制定、重大事项风险评估方面的作用。建立公职律师办公室，鼓励应急管理干部参加国家法律职业资格考试。（责任单位：法规科牵头落实）</w:t>
      </w:r>
    </w:p>
    <w:p w14:paraId="0ACB8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（十四）及时回应社会关切。</w:t>
      </w:r>
      <w:r>
        <w:rPr>
          <w:rFonts w:hint="eastAsia" w:ascii="仿宋_GB2312" w:hAnsi="仿宋_GB2312" w:eastAsia="仿宋_GB2312" w:cs="仿宋_GB2312"/>
          <w:color w:val="000000"/>
          <w:sz w:val="32"/>
          <w:szCs w:val="32"/>
          <w:lang w:val="en-US" w:eastAsia="zh-CN"/>
        </w:rPr>
        <w:t>做好代表委员建议提案办理工作，认真宣传贯彻落实《中华人民共和国政府信息公开条例》，推进决策、执行、管理、服务和结果公开，主动回应公众关切。扩大政务公开范围，特别是与企业生产经营密切相关的政策制度，充分听取有关企业和行业协会商会的意见建议。（责任单位：法规科、市防灾减灾中心应急管理科普科牵头落实）</w:t>
      </w:r>
    </w:p>
    <w:p w14:paraId="0EE6FA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五、稳步推进</w:t>
      </w:r>
      <w:r>
        <w:rPr>
          <w:rFonts w:hint="eastAsia" w:ascii="黑体" w:hAnsi="黑体" w:eastAsia="黑体" w:cs="黑体"/>
          <w:color w:val="000000"/>
          <w:sz w:val="32"/>
          <w:szCs w:val="32"/>
          <w:lang w:val="en-US" w:eastAsia="zh-CN"/>
        </w:rPr>
        <w:t>提升</w:t>
      </w:r>
      <w:r>
        <w:rPr>
          <w:rFonts w:hint="eastAsia" w:ascii="黑体" w:hAnsi="黑体" w:eastAsia="黑体" w:cs="黑体"/>
          <w:color w:val="000000"/>
          <w:sz w:val="32"/>
          <w:szCs w:val="32"/>
          <w:lang w:eastAsia="zh-CN"/>
        </w:rPr>
        <w:t>行政执法质量专项行动</w:t>
      </w:r>
    </w:p>
    <w:p w14:paraId="3A0C385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（十五）严格编制实施年度计划。</w:t>
      </w:r>
      <w:r>
        <w:rPr>
          <w:rFonts w:hint="eastAsia" w:ascii="仿宋_GB2312" w:hAnsi="仿宋_GB2312" w:eastAsia="仿宋_GB2312" w:cs="仿宋_GB2312"/>
          <w:color w:val="000000"/>
          <w:sz w:val="32"/>
          <w:szCs w:val="32"/>
          <w:lang w:val="en-US" w:eastAsia="zh-CN"/>
        </w:rPr>
        <w:t>按照属地为主、分级分类的要求，科学编制市局年度监督检查计划，指导县级应急管理部门合理编制年度计划，做好计划备案与系统录入工作。加强对市、县两级计划实施情况的评估分析。（责任单位：法规科牵头落实）</w:t>
      </w:r>
    </w:p>
    <w:p w14:paraId="44C3C689">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（十六）切实规范涉企检查行为。</w:t>
      </w:r>
      <w:r>
        <w:rPr>
          <w:rFonts w:hint="eastAsia" w:ascii="仿宋_GB2312" w:hAnsi="仿宋_GB2312" w:eastAsia="仿宋_GB2312" w:cs="仿宋_GB2312"/>
          <w:color w:val="000000"/>
          <w:sz w:val="32"/>
          <w:szCs w:val="32"/>
          <w:lang w:val="en-US" w:eastAsia="zh-CN"/>
        </w:rPr>
        <w:t>全面贯彻落实各级关于规范涉企检查要求，对涉企检查、文书制作、指导帮扶、明查暗访等进行规范与监督。细化我市各级应急管理部门的检查职责、范围及对象，编制系统涉企行政检查事项目录，统一规范标准。（责任单位：法规科牵头落实）</w:t>
      </w:r>
    </w:p>
    <w:p w14:paraId="6A1D0063">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（十七）持续提升行政执法质效。</w:t>
      </w:r>
      <w:r>
        <w:rPr>
          <w:rFonts w:hint="eastAsia" w:ascii="仿宋_GB2312" w:hAnsi="仿宋_GB2312" w:eastAsia="仿宋_GB2312" w:cs="仿宋_GB2312"/>
          <w:color w:val="000000"/>
          <w:sz w:val="32"/>
          <w:szCs w:val="32"/>
          <w:lang w:val="en-US" w:eastAsia="zh-CN"/>
        </w:rPr>
        <w:t>持续推进全市提升应急管理综合行政执法质量专项行动，健全多层级协调联动执法检查机制，探索开展执法领域“揭榜挂帅”活动。积极报送人员参加全国、全省应急管理执法骨干库。推广“线上+线下”监管执法模式，严格执行行政裁量权基准和行政执法“三项制度”。推动安全生产信用信息归集、应用和共享，对严重失信的生产经营单位依法依规实施联合惩戒。做好行政复议和行政应诉工作，优化听证组织，积极履行答辩、出庭应诉等职责义务。（责任单位：法规科、调查评估与统计科牵头落实）</w:t>
      </w:r>
    </w:p>
    <w:p w14:paraId="4BE7C70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（十八）大力开展执法培训工作。</w:t>
      </w:r>
      <w:r>
        <w:rPr>
          <w:rFonts w:hint="eastAsia" w:ascii="仿宋_GB2312" w:hAnsi="仿宋_GB2312" w:eastAsia="仿宋_GB2312" w:cs="仿宋_GB2312"/>
          <w:color w:val="000000"/>
          <w:sz w:val="32"/>
          <w:szCs w:val="32"/>
          <w:lang w:val="en-US" w:eastAsia="zh-CN"/>
        </w:rPr>
        <w:t>严格执法人员资格管理，组织市局符合条件人员参加部、省培训考试，取得省行政执法证件。制定年度执法培训计划，组织全局执法人员参加不少于60学时的执法培训和考试，举办全市应急管理综合行政执法培训班。（责任单位：法规科、危险化学品监督管理科、工贸行业安全监督管理科、矿山安全监督管理科、市防灾减灾中心应急管理科普科牵头落实）</w:t>
      </w:r>
    </w:p>
    <w:p w14:paraId="2E0E3A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（十九）不断提升执法监督水平。</w:t>
      </w:r>
      <w:r>
        <w:rPr>
          <w:rFonts w:hint="eastAsia" w:ascii="仿宋_GB2312" w:hAnsi="仿宋_GB2312" w:eastAsia="仿宋_GB2312" w:cs="仿宋_GB2312"/>
          <w:color w:val="000000"/>
          <w:sz w:val="32"/>
          <w:szCs w:val="32"/>
          <w:lang w:val="en-US" w:eastAsia="zh-CN"/>
        </w:rPr>
        <w:t>完善执法监督职责、流程、模式，精准把握执法动态。持续查找纠治监管执法领域突出问题，选取基层执法观测点，对照回访问题清单对市级年度监督检查计划中的执法对象开展抽查回访，对各监管业务科室和各县应急管理工作部门开展全覆盖执法监督和案卷评查。健全完善执法装备管理制度，推动执法规范化、信息化。（责任单位：法规科牵头落实）</w:t>
      </w:r>
    </w:p>
    <w:p w14:paraId="30C55FED">
      <w:pPr>
        <w:pStyle w:val="2"/>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sz w:val="32"/>
          <w:szCs w:val="32"/>
          <w:lang w:val="en-US" w:eastAsia="zh-CN"/>
        </w:rPr>
      </w:pPr>
    </w:p>
    <w:p w14:paraId="1737E3B3">
      <w:pPr>
        <w:pStyle w:val="2"/>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附件：</w:t>
      </w:r>
      <w:r>
        <w:rPr>
          <w:rFonts w:hint="eastAsia" w:ascii="仿宋_GB2312" w:hAnsi="仿宋_GB2312" w:eastAsia="仿宋_GB2312" w:cs="仿宋_GB2312"/>
          <w:color w:val="000000"/>
          <w:sz w:val="32"/>
          <w:szCs w:val="32"/>
        </w:rPr>
        <w:t>2025年度九江市应急管理局“谁执法谁普法”普法</w:t>
      </w:r>
    </w:p>
    <w:p w14:paraId="4DEE1F24">
      <w:pPr>
        <w:pStyle w:val="2"/>
        <w:keepNext w:val="0"/>
        <w:keepLines w:val="0"/>
        <w:pageBreakBefore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责任清单</w:t>
      </w:r>
    </w:p>
    <w:bookmarkEnd w:id="0"/>
    <w:p w14:paraId="694AAD13">
      <w:pPr>
        <w:keepNext w:val="0"/>
        <w:keepLines w:val="0"/>
        <w:pageBreakBefore w:val="0"/>
        <w:widowControl w:val="0"/>
        <w:kinsoku/>
        <w:wordWrap/>
        <w:overflowPunct/>
        <w:topLinePunct w:val="0"/>
        <w:autoSpaceDE/>
        <w:autoSpaceDN/>
        <w:bidi w:val="0"/>
        <w:adjustRightInd/>
        <w:snapToGrid/>
        <w:spacing w:line="560" w:lineRule="exact"/>
        <w:ind w:left="0" w:leftChars="0" w:right="0"/>
        <w:textAlignment w:val="auto"/>
        <w:rPr>
          <w:rFonts w:hint="eastAsia" w:ascii="方正小标宋简体" w:eastAsia="方正小标宋简体" w:cs="方正小标宋简体"/>
          <w:color w:val="000000"/>
          <w:spacing w:val="-6"/>
          <w:w w:val="97"/>
          <w:sz w:val="44"/>
          <w:szCs w:val="44"/>
          <w:shd w:val="clear" w:color="auto" w:fill="auto"/>
        </w:rPr>
      </w:pPr>
      <w:r>
        <w:rPr>
          <w:rFonts w:hint="eastAsia" w:ascii="黑体" w:eastAsia="黑体" w:cs="黑体"/>
          <w:color w:val="000000"/>
          <w:sz w:val="32"/>
          <w:szCs w:val="32"/>
          <w:lang w:eastAsia="zh-CN"/>
        </w:rPr>
        <w:t>附件</w:t>
      </w:r>
    </w:p>
    <w:p w14:paraId="042A56E5">
      <w:pPr>
        <w:spacing w:line="640" w:lineRule="exact"/>
        <w:jc w:val="center"/>
        <w:rPr>
          <w:rFonts w:hint="eastAsia" w:ascii="方正小标宋简体" w:eastAsia="方正小标宋简体" w:cs="方正小标宋简体"/>
          <w:color w:val="000000"/>
          <w:spacing w:val="-6"/>
          <w:w w:val="97"/>
          <w:sz w:val="44"/>
          <w:szCs w:val="44"/>
          <w:shd w:val="clear" w:color="auto" w:fill="auto"/>
        </w:rPr>
      </w:pPr>
      <w:r>
        <w:rPr>
          <w:rFonts w:hint="eastAsia" w:ascii="方正小标宋简体" w:eastAsia="方正小标宋简体" w:cs="方正小标宋简体"/>
          <w:color w:val="000000"/>
          <w:spacing w:val="-6"/>
          <w:w w:val="97"/>
          <w:sz w:val="44"/>
          <w:szCs w:val="44"/>
          <w:shd w:val="clear" w:color="auto" w:fill="auto"/>
        </w:rPr>
        <w:t>202</w:t>
      </w:r>
      <w:r>
        <w:rPr>
          <w:rFonts w:ascii="方正小标宋简体" w:eastAsia="方正小标宋简体" w:cs="方正小标宋简体"/>
          <w:color w:val="000000"/>
          <w:spacing w:val="-6"/>
          <w:w w:val="97"/>
          <w:sz w:val="44"/>
          <w:szCs w:val="44"/>
          <w:shd w:val="clear" w:color="auto" w:fill="auto"/>
        </w:rPr>
        <w:t>5</w:t>
      </w:r>
      <w:r>
        <w:rPr>
          <w:rFonts w:hint="eastAsia" w:ascii="方正小标宋简体" w:eastAsia="方正小标宋简体" w:cs="方正小标宋简体"/>
          <w:color w:val="000000"/>
          <w:spacing w:val="-6"/>
          <w:w w:val="97"/>
          <w:sz w:val="44"/>
          <w:szCs w:val="44"/>
          <w:shd w:val="clear" w:color="auto" w:fill="auto"/>
        </w:rPr>
        <w:t>年度九江市应急管理局“谁执法谁普法”</w:t>
      </w:r>
    </w:p>
    <w:p w14:paraId="2C177B35">
      <w:pPr>
        <w:spacing w:line="640" w:lineRule="exact"/>
        <w:jc w:val="center"/>
        <w:rPr>
          <w:rFonts w:hint="eastAsia" w:ascii="方正小标宋简体" w:eastAsia="方正小标宋简体" w:cs="方正小标宋简体"/>
          <w:color w:val="000000"/>
          <w:spacing w:val="-6"/>
          <w:w w:val="97"/>
          <w:sz w:val="44"/>
          <w:szCs w:val="44"/>
          <w:shd w:val="clear" w:color="auto" w:fill="auto"/>
        </w:rPr>
      </w:pPr>
      <w:r>
        <w:rPr>
          <w:rFonts w:hint="eastAsia" w:ascii="方正小标宋简体" w:eastAsia="方正小标宋简体" w:cs="方正小标宋简体"/>
          <w:color w:val="000000"/>
          <w:spacing w:val="-6"/>
          <w:w w:val="97"/>
          <w:sz w:val="44"/>
          <w:szCs w:val="44"/>
          <w:shd w:val="clear" w:color="auto" w:fill="auto"/>
        </w:rPr>
        <w:t>普法责任清单</w:t>
      </w:r>
    </w:p>
    <w:p w14:paraId="0D2B1836">
      <w:pPr>
        <w:spacing w:line="200" w:lineRule="exact"/>
        <w:jc w:val="center"/>
        <w:rPr>
          <w:rFonts w:ascii="方正小标宋简体" w:eastAsia="方正小标宋简体"/>
          <w:sz w:val="44"/>
          <w:szCs w:val="44"/>
        </w:rPr>
      </w:pPr>
    </w:p>
    <w:p w14:paraId="661867B1">
      <w:pPr>
        <w:spacing w:line="200" w:lineRule="exact"/>
        <w:rPr>
          <w:rFonts w:ascii="方正小标宋简体" w:eastAsia="方正小标宋简体"/>
          <w:sz w:val="44"/>
          <w:szCs w:val="44"/>
        </w:rPr>
      </w:pP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725"/>
        <w:gridCol w:w="3138"/>
        <w:gridCol w:w="2271"/>
      </w:tblGrid>
      <w:tr w14:paraId="47FC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905" w:type="dxa"/>
            <w:noWrap w:val="0"/>
            <w:vAlign w:val="center"/>
          </w:tcPr>
          <w:p w14:paraId="7A595B7B">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ascii="楷体_GB2312" w:eastAsia="楷体_GB2312"/>
                <w:sz w:val="28"/>
                <w:szCs w:val="28"/>
              </w:rPr>
              <w:t>重点普法对象</w:t>
            </w:r>
          </w:p>
        </w:tc>
        <w:tc>
          <w:tcPr>
            <w:tcW w:w="7134" w:type="dxa"/>
            <w:gridSpan w:val="3"/>
            <w:noWrap w:val="0"/>
            <w:vAlign w:val="center"/>
          </w:tcPr>
          <w:p w14:paraId="69114645">
            <w:pPr>
              <w:pBdr>
                <w:top w:val="none" w:color="auto" w:sz="0" w:space="0"/>
                <w:left w:val="none" w:color="auto" w:sz="0" w:space="0"/>
                <w:bottom w:val="none" w:color="auto" w:sz="0" w:space="0"/>
                <w:right w:val="none" w:color="auto" w:sz="0" w:space="0"/>
              </w:pBdr>
              <w:rPr>
                <w:rFonts w:hint="eastAsia" w:ascii="楷体_GB2312" w:eastAsia="楷体_GB2312"/>
                <w:sz w:val="28"/>
                <w:szCs w:val="28"/>
                <w:lang w:val="en-US" w:eastAsia="zh-CN"/>
              </w:rPr>
            </w:pPr>
            <w:r>
              <w:rPr>
                <w:rFonts w:hint="eastAsia" w:ascii="仿宋_GB2312" w:hAnsi="仿宋_GB2312" w:eastAsia="仿宋_GB2312" w:cs="仿宋_GB2312"/>
                <w:color w:val="000000"/>
                <w:kern w:val="0"/>
                <w:sz w:val="24"/>
                <w:szCs w:val="24"/>
                <w:lang w:val="en-US" w:eastAsia="zh-CN" w:bidi="ar"/>
              </w:rPr>
              <w:t>市应急管理系统各级领导干部、工作人员；本市各类生产经营单位及其从业人员、相关社会机构和应急救援志愿者队伍；社会公众。</w:t>
            </w:r>
          </w:p>
        </w:tc>
      </w:tr>
      <w:tr w14:paraId="582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1905" w:type="dxa"/>
            <w:vMerge w:val="restart"/>
            <w:noWrap w:val="0"/>
            <w:vAlign w:val="center"/>
          </w:tcPr>
          <w:p w14:paraId="56052BF7">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ascii="楷体_GB2312" w:eastAsia="楷体_GB2312"/>
                <w:sz w:val="28"/>
                <w:szCs w:val="28"/>
              </w:rPr>
              <w:t>重点普法内容</w:t>
            </w:r>
          </w:p>
        </w:tc>
        <w:tc>
          <w:tcPr>
            <w:tcW w:w="1725" w:type="dxa"/>
            <w:noWrap w:val="0"/>
            <w:vAlign w:val="center"/>
          </w:tcPr>
          <w:p w14:paraId="6B4E7D22">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ascii="楷体_GB2312" w:eastAsia="楷体_GB2312"/>
                <w:spacing w:val="-20"/>
                <w:sz w:val="28"/>
                <w:szCs w:val="28"/>
              </w:rPr>
              <w:t>共性普法内容</w:t>
            </w:r>
          </w:p>
        </w:tc>
        <w:tc>
          <w:tcPr>
            <w:tcW w:w="5409" w:type="dxa"/>
            <w:gridSpan w:val="2"/>
            <w:noWrap w:val="0"/>
            <w:vAlign w:val="center"/>
          </w:tcPr>
          <w:p w14:paraId="6374CDB9">
            <w:pPr>
              <w:pBdr>
                <w:top w:val="none" w:color="auto" w:sz="0" w:space="0"/>
                <w:left w:val="none" w:color="auto" w:sz="0" w:space="0"/>
                <w:bottom w:val="none" w:color="auto" w:sz="0" w:space="0"/>
                <w:right w:val="none" w:color="auto" w:sz="0" w:space="0"/>
              </w:pBdr>
              <w:rPr>
                <w:rFonts w:hint="eastAsia" w:ascii="楷体_GB2312" w:eastAsia="楷体_GB2312"/>
                <w:sz w:val="28"/>
                <w:szCs w:val="28"/>
                <w:lang w:eastAsia="zh-CN"/>
              </w:rPr>
            </w:pPr>
            <w:r>
              <w:rPr>
                <w:rFonts w:hint="eastAsia" w:ascii="仿宋_GB2312" w:hAnsi="仿宋_GB2312" w:eastAsia="仿宋_GB2312" w:cs="仿宋_GB2312"/>
                <w:color w:val="000000"/>
                <w:kern w:val="0"/>
                <w:sz w:val="24"/>
                <w:szCs w:val="24"/>
                <w:lang w:val="en-US" w:eastAsia="zh-CN" w:bidi="ar"/>
              </w:rPr>
              <w:t>习近平新时代中国特色社会主义思想，党的二十大和二十届二中、三中全会精神，习近平法治思想、总体国家安全观，宪法、民法典等法律法规，与促进高质量发展和社会治理现代化密切相关法律法规，2025年度重点普及法律法规，党内法规等。在系统内学习宣传领导干部应知应会党内法规和国家法律。</w:t>
            </w:r>
          </w:p>
        </w:tc>
      </w:tr>
      <w:tr w14:paraId="41BB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905" w:type="dxa"/>
            <w:vMerge w:val="continue"/>
            <w:noWrap w:val="0"/>
            <w:vAlign w:val="top"/>
          </w:tcPr>
          <w:p w14:paraId="08D632C2"/>
        </w:tc>
        <w:tc>
          <w:tcPr>
            <w:tcW w:w="1725" w:type="dxa"/>
            <w:vMerge w:val="restart"/>
            <w:noWrap w:val="0"/>
            <w:vAlign w:val="center"/>
          </w:tcPr>
          <w:p w14:paraId="1E6F7B39">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ascii="楷体_GB2312" w:eastAsia="楷体_GB2312"/>
                <w:spacing w:val="-20"/>
                <w:sz w:val="28"/>
                <w:szCs w:val="28"/>
              </w:rPr>
              <w:t>个性普法内容</w:t>
            </w:r>
          </w:p>
        </w:tc>
        <w:tc>
          <w:tcPr>
            <w:tcW w:w="3138" w:type="dxa"/>
            <w:noWrap w:val="0"/>
            <w:vAlign w:val="center"/>
          </w:tcPr>
          <w:p w14:paraId="7287CB82">
            <w:pPr>
              <w:pBdr>
                <w:top w:val="none" w:color="auto" w:sz="0" w:space="0"/>
                <w:left w:val="none" w:color="auto" w:sz="0" w:space="0"/>
                <w:bottom w:val="none" w:color="auto" w:sz="0" w:space="0"/>
                <w:right w:val="none" w:color="auto" w:sz="0" w:space="0"/>
              </w:pBdr>
              <w:rPr>
                <w:rFonts w:hint="eastAsia" w:ascii="楷体_GB2312" w:eastAsia="楷体_GB2312"/>
                <w:spacing w:val="-10"/>
                <w:sz w:val="28"/>
                <w:szCs w:val="28"/>
              </w:rPr>
            </w:pPr>
            <w:r>
              <w:rPr>
                <w:rFonts w:ascii="楷体_GB2312" w:eastAsia="楷体_GB2312"/>
                <w:spacing w:val="-10"/>
                <w:sz w:val="28"/>
                <w:szCs w:val="28"/>
              </w:rPr>
              <w:t>拟重点普及法律法规名称</w:t>
            </w:r>
          </w:p>
        </w:tc>
        <w:tc>
          <w:tcPr>
            <w:tcW w:w="2271" w:type="dxa"/>
            <w:noWrap w:val="0"/>
            <w:vAlign w:val="center"/>
          </w:tcPr>
          <w:p w14:paraId="7A8C3DE6">
            <w:pPr>
              <w:pBdr>
                <w:top w:val="none" w:color="auto" w:sz="0" w:space="0"/>
                <w:left w:val="none" w:color="auto" w:sz="0" w:space="0"/>
                <w:bottom w:val="none" w:color="auto" w:sz="0" w:space="0"/>
                <w:right w:val="none" w:color="auto" w:sz="0" w:space="0"/>
              </w:pBdr>
              <w:jc w:val="center"/>
              <w:rPr>
                <w:rFonts w:ascii="楷体_GB2312" w:eastAsia="楷体_GB2312"/>
                <w:spacing w:val="-10"/>
                <w:sz w:val="28"/>
                <w:szCs w:val="28"/>
              </w:rPr>
            </w:pPr>
            <w:r>
              <w:rPr>
                <w:rFonts w:ascii="楷体_GB2312" w:eastAsia="楷体_GB2312"/>
                <w:spacing w:val="-10"/>
                <w:sz w:val="28"/>
                <w:szCs w:val="28"/>
              </w:rPr>
              <w:t>责任</w:t>
            </w:r>
            <w:r>
              <w:rPr>
                <w:rFonts w:hint="eastAsia" w:ascii="楷体_GB2312" w:eastAsia="楷体_GB2312"/>
                <w:spacing w:val="-10"/>
                <w:sz w:val="28"/>
                <w:szCs w:val="28"/>
                <w:lang w:val="en-US" w:eastAsia="zh-CN"/>
              </w:rPr>
              <w:t>科</w:t>
            </w:r>
            <w:r>
              <w:rPr>
                <w:rFonts w:ascii="楷体_GB2312" w:eastAsia="楷体_GB2312"/>
                <w:spacing w:val="-10"/>
                <w:sz w:val="28"/>
                <w:szCs w:val="28"/>
              </w:rPr>
              <w:t>室</w:t>
            </w:r>
          </w:p>
        </w:tc>
      </w:tr>
      <w:tr w14:paraId="2248D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05" w:type="dxa"/>
            <w:vMerge w:val="continue"/>
            <w:noWrap w:val="0"/>
            <w:vAlign w:val="center"/>
          </w:tcPr>
          <w:p w14:paraId="085DE2DF"/>
        </w:tc>
        <w:tc>
          <w:tcPr>
            <w:tcW w:w="1725" w:type="dxa"/>
            <w:vMerge w:val="continue"/>
            <w:noWrap w:val="0"/>
            <w:vAlign w:val="top"/>
          </w:tcPr>
          <w:p w14:paraId="49D5BF40"/>
        </w:tc>
        <w:tc>
          <w:tcPr>
            <w:tcW w:w="3138" w:type="dxa"/>
            <w:noWrap w:val="0"/>
            <w:vAlign w:val="center"/>
          </w:tcPr>
          <w:p w14:paraId="4A05FD04">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突发事件应对法</w:t>
            </w:r>
          </w:p>
        </w:tc>
        <w:tc>
          <w:tcPr>
            <w:tcW w:w="2271" w:type="dxa"/>
            <w:noWrap w:val="0"/>
            <w:vAlign w:val="center"/>
          </w:tcPr>
          <w:p w14:paraId="6F34DC4C">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救援协调与预案管理科、法规科、市防灾减灾中心应急管理科普科、市应急管理综合行政执法支队等</w:t>
            </w:r>
          </w:p>
        </w:tc>
      </w:tr>
      <w:tr w14:paraId="05E1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5" w:type="dxa"/>
            <w:vMerge w:val="continue"/>
            <w:noWrap w:val="0"/>
            <w:vAlign w:val="center"/>
          </w:tcPr>
          <w:p w14:paraId="2320B59D"/>
        </w:tc>
        <w:tc>
          <w:tcPr>
            <w:tcW w:w="1725" w:type="dxa"/>
            <w:vMerge w:val="continue"/>
            <w:noWrap w:val="0"/>
            <w:vAlign w:val="top"/>
          </w:tcPr>
          <w:p w14:paraId="0FFBD584"/>
        </w:tc>
        <w:tc>
          <w:tcPr>
            <w:tcW w:w="3138" w:type="dxa"/>
            <w:noWrap w:val="0"/>
            <w:vAlign w:val="center"/>
          </w:tcPr>
          <w:p w14:paraId="7A3A7E5B">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安全生产法、江西省安全生产条例</w:t>
            </w:r>
          </w:p>
        </w:tc>
        <w:tc>
          <w:tcPr>
            <w:tcW w:w="2271" w:type="dxa"/>
            <w:noWrap w:val="0"/>
            <w:vAlign w:val="center"/>
          </w:tcPr>
          <w:p w14:paraId="2EB3302D">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安全生产综合协调科、安全生产业务科室、法规科、市防灾减灾中心应急管理科普科、市应急管理综合行政执法支队等</w:t>
            </w:r>
          </w:p>
        </w:tc>
      </w:tr>
      <w:tr w14:paraId="3E8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05" w:type="dxa"/>
            <w:vMerge w:val="continue"/>
            <w:noWrap w:val="0"/>
            <w:vAlign w:val="center"/>
          </w:tcPr>
          <w:p w14:paraId="35FE9016"/>
        </w:tc>
        <w:tc>
          <w:tcPr>
            <w:tcW w:w="1725" w:type="dxa"/>
            <w:vMerge w:val="continue"/>
            <w:noWrap w:val="0"/>
            <w:vAlign w:val="top"/>
          </w:tcPr>
          <w:p w14:paraId="76C9D64B"/>
        </w:tc>
        <w:tc>
          <w:tcPr>
            <w:tcW w:w="3138" w:type="dxa"/>
            <w:noWrap w:val="0"/>
            <w:vAlign w:val="center"/>
          </w:tcPr>
          <w:p w14:paraId="0354434A">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防震减灾法、自然灾害救助条例、地质灾害防治条例、破坏 </w:t>
            </w:r>
          </w:p>
          <w:p w14:paraId="0A08039B">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性地震应急条例、防汛条例、 </w:t>
            </w:r>
          </w:p>
          <w:p w14:paraId="1B8612EF">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 xml:space="preserve">抗旱条例、森林防火条例、草 </w:t>
            </w:r>
          </w:p>
          <w:p w14:paraId="6AD03268">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原防火条例等</w:t>
            </w:r>
          </w:p>
        </w:tc>
        <w:tc>
          <w:tcPr>
            <w:tcW w:w="2271" w:type="dxa"/>
            <w:noWrap w:val="0"/>
            <w:vAlign w:val="center"/>
          </w:tcPr>
          <w:p w14:paraId="3B673724">
            <w:pPr>
              <w:pBdr>
                <w:top w:val="none" w:color="auto" w:sz="0" w:space="0"/>
                <w:left w:val="none" w:color="auto" w:sz="0" w:space="0"/>
                <w:bottom w:val="none" w:color="auto" w:sz="0" w:space="0"/>
                <w:right w:val="none" w:color="auto" w:sz="0" w:space="0"/>
              </w:pBd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火灾防治管理科、防汛抗旱科、防震减灾科、风险监测和综合减灾科、法规科、市防灾减灾中心应急管理科普科、市应急管理综合行政执法支队等</w:t>
            </w:r>
          </w:p>
        </w:tc>
      </w:tr>
      <w:tr w14:paraId="285B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905" w:type="dxa"/>
            <w:vMerge w:val="restart"/>
            <w:noWrap w:val="0"/>
            <w:vAlign w:val="center"/>
          </w:tcPr>
          <w:p w14:paraId="70F1ECB2">
            <w:pPr>
              <w:pBdr>
                <w:top w:val="none" w:color="auto" w:sz="0" w:space="0"/>
                <w:left w:val="none" w:color="auto" w:sz="0" w:space="0"/>
                <w:bottom w:val="none" w:color="auto" w:sz="0" w:space="0"/>
                <w:right w:val="none" w:color="auto" w:sz="0" w:space="0"/>
              </w:pBdr>
              <w:rPr>
                <w:rFonts w:ascii="楷体_GB2312" w:eastAsia="楷体_GB2312"/>
                <w:sz w:val="28"/>
                <w:szCs w:val="28"/>
              </w:rPr>
            </w:pPr>
            <w:r>
              <w:rPr>
                <w:rFonts w:ascii="楷体_GB2312" w:eastAsia="楷体_GB2312"/>
                <w:spacing w:val="-20"/>
                <w:sz w:val="28"/>
                <w:szCs w:val="28"/>
              </w:rPr>
              <w:t>本部门本单位2025年重要时间节点普法计划</w:t>
            </w:r>
          </w:p>
        </w:tc>
        <w:tc>
          <w:tcPr>
            <w:tcW w:w="4863" w:type="dxa"/>
            <w:gridSpan w:val="2"/>
            <w:noWrap w:val="0"/>
            <w:vAlign w:val="center"/>
          </w:tcPr>
          <w:p w14:paraId="268319B7">
            <w:pPr>
              <w:keepNext w:val="0"/>
              <w:keepLines w:val="0"/>
              <w:pageBreakBefore w:val="0"/>
              <w:widowControl w:val="0"/>
              <w:kinsoku/>
              <w:wordWrap/>
              <w:overflowPunct/>
              <w:topLinePunct w:val="0"/>
              <w:autoSpaceDE/>
              <w:autoSpaceDN/>
              <w:adjustRightInd/>
              <w:snapToGrid/>
              <w:spacing w:line="360" w:lineRule="exact"/>
              <w:ind w:left="0" w:firstLine="0"/>
              <w:rPr>
                <w:rFonts w:ascii="楷体_GB2312" w:eastAsia="楷体_GB2312"/>
                <w:sz w:val="28"/>
                <w:szCs w:val="28"/>
              </w:rPr>
            </w:pPr>
            <w:r>
              <w:rPr>
                <w:rFonts w:ascii="楷体_GB2312" w:eastAsia="楷体_GB2312"/>
                <w:sz w:val="28"/>
                <w:szCs w:val="28"/>
              </w:rPr>
              <w:t>具体内容</w:t>
            </w:r>
            <w:r>
              <w:rPr>
                <w:rFonts w:hint="eastAsia" w:ascii="楷体_GB2312" w:eastAsia="楷体_GB2312" w:cs="宋体"/>
                <w:bCs/>
                <w:sz w:val="28"/>
                <w:szCs w:val="28"/>
                <w:lang w:val="en-US" w:eastAsia="zh-CN"/>
              </w:rPr>
              <w:t>（</w:t>
            </w:r>
            <w:r>
              <w:rPr>
                <w:rFonts w:ascii="楷体_GB2312" w:eastAsia="楷体_GB2312" w:cs="宋体"/>
                <w:bCs/>
                <w:sz w:val="28"/>
                <w:szCs w:val="28"/>
                <w:lang w:val="en-US" w:eastAsia="zh-CN"/>
              </w:rPr>
              <w:t>包括</w:t>
            </w:r>
            <w:r>
              <w:rPr>
                <w:rFonts w:hint="eastAsia" w:ascii="楷体_GB2312" w:eastAsia="楷体_GB2312" w:cs="宋体"/>
                <w:bCs/>
                <w:sz w:val="28"/>
                <w:szCs w:val="28"/>
                <w:lang w:val="en-US" w:eastAsia="zh-CN"/>
              </w:rPr>
              <w:t>时间、地点、活动形式）</w:t>
            </w:r>
          </w:p>
        </w:tc>
        <w:tc>
          <w:tcPr>
            <w:tcW w:w="2271" w:type="dxa"/>
            <w:noWrap w:val="0"/>
            <w:vAlign w:val="center"/>
          </w:tcPr>
          <w:p w14:paraId="5B589178">
            <w:pPr>
              <w:pBdr>
                <w:top w:val="none" w:color="auto" w:sz="0" w:space="0"/>
                <w:left w:val="none" w:color="auto" w:sz="0" w:space="0"/>
                <w:bottom w:val="none" w:color="auto" w:sz="0" w:space="0"/>
                <w:right w:val="none" w:color="auto" w:sz="0" w:space="0"/>
              </w:pBdr>
              <w:jc w:val="center"/>
              <w:rPr>
                <w:rFonts w:ascii="楷体_GB2312" w:eastAsia="楷体_GB2312"/>
                <w:sz w:val="28"/>
                <w:szCs w:val="28"/>
              </w:rPr>
            </w:pPr>
            <w:r>
              <w:rPr>
                <w:rFonts w:ascii="楷体_GB2312" w:eastAsia="楷体_GB2312"/>
                <w:sz w:val="28"/>
                <w:szCs w:val="28"/>
              </w:rPr>
              <w:t>完成时限</w:t>
            </w:r>
          </w:p>
        </w:tc>
      </w:tr>
      <w:tr w14:paraId="03E1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05" w:type="dxa"/>
            <w:vMerge w:val="continue"/>
            <w:noWrap w:val="0"/>
            <w:vAlign w:val="center"/>
          </w:tcPr>
          <w:p w14:paraId="30FE8F88"/>
        </w:tc>
        <w:tc>
          <w:tcPr>
            <w:tcW w:w="4863" w:type="dxa"/>
            <w:gridSpan w:val="2"/>
            <w:noWrap w:val="0"/>
            <w:vAlign w:val="center"/>
          </w:tcPr>
          <w:p w14:paraId="1CBE987F">
            <w:pPr>
              <w:keepNext w:val="0"/>
              <w:keepLines w:val="0"/>
              <w:widowControl/>
              <w:suppressLineNumbers w:val="0"/>
              <w:jc w:val="both"/>
              <w:rPr>
                <w:rFonts w:hint="eastAsia" w:ascii="楷体_GB2312" w:hAnsi="楷体_GB2312" w:eastAsia="楷体_GB2312" w:cs="楷体_GB2312"/>
                <w:color w:val="000000"/>
                <w:kern w:val="0"/>
                <w:sz w:val="24"/>
                <w:szCs w:val="24"/>
                <w:lang w:val="en-US" w:eastAsia="zh-CN" w:bidi="ar"/>
              </w:rPr>
            </w:pPr>
            <w:r>
              <w:rPr>
                <w:rFonts w:hint="eastAsia" w:ascii="楷体_GB2312" w:hAnsi="楷体_GB2312" w:eastAsia="楷体_GB2312" w:cs="楷体_GB2312"/>
                <w:color w:val="000000"/>
                <w:kern w:val="0"/>
                <w:sz w:val="24"/>
                <w:szCs w:val="24"/>
                <w:lang w:val="en-US" w:eastAsia="zh-CN" w:bidi="ar"/>
              </w:rPr>
              <w:t>3月平安建设主题宣传月，融合线上、线下，开展平安建设宣传活动，进行平安建设主题</w:t>
            </w:r>
          </w:p>
          <w:p w14:paraId="4ED1A6C8">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普法宣传。</w:t>
            </w:r>
          </w:p>
        </w:tc>
        <w:tc>
          <w:tcPr>
            <w:tcW w:w="2271" w:type="dxa"/>
            <w:noWrap w:val="0"/>
            <w:vAlign w:val="top"/>
          </w:tcPr>
          <w:p w14:paraId="0409FE7F">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企业及其员工、群众、应急管理系统干部等</w:t>
            </w:r>
          </w:p>
        </w:tc>
      </w:tr>
      <w:tr w14:paraId="668D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905" w:type="dxa"/>
            <w:vMerge w:val="continue"/>
            <w:noWrap w:val="0"/>
            <w:vAlign w:val="center"/>
          </w:tcPr>
          <w:p w14:paraId="08A9CAA9"/>
        </w:tc>
        <w:tc>
          <w:tcPr>
            <w:tcW w:w="4863" w:type="dxa"/>
            <w:gridSpan w:val="2"/>
            <w:noWrap w:val="0"/>
            <w:vAlign w:val="center"/>
          </w:tcPr>
          <w:p w14:paraId="273C0E39">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5月12日全国防灾减灾日前后，融合线上、线下，开展防灾减灾普法宣传。</w:t>
            </w:r>
          </w:p>
        </w:tc>
        <w:tc>
          <w:tcPr>
            <w:tcW w:w="2271" w:type="dxa"/>
            <w:noWrap w:val="0"/>
            <w:vAlign w:val="center"/>
          </w:tcPr>
          <w:p w14:paraId="5D421F28">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企业及其员工、群众、应急管理系统干部等</w:t>
            </w:r>
          </w:p>
        </w:tc>
      </w:tr>
      <w:tr w14:paraId="5A08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05" w:type="dxa"/>
            <w:vMerge w:val="continue"/>
            <w:noWrap w:val="0"/>
            <w:vAlign w:val="center"/>
          </w:tcPr>
          <w:p w14:paraId="164FA588"/>
        </w:tc>
        <w:tc>
          <w:tcPr>
            <w:tcW w:w="4863" w:type="dxa"/>
            <w:gridSpan w:val="2"/>
            <w:noWrap w:val="0"/>
            <w:vAlign w:val="center"/>
          </w:tcPr>
          <w:p w14:paraId="10BBF723">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6月安全生产月，融合线上、线下，开展安全生产普法宣传。</w:t>
            </w:r>
          </w:p>
        </w:tc>
        <w:tc>
          <w:tcPr>
            <w:tcW w:w="2271" w:type="dxa"/>
            <w:noWrap w:val="0"/>
            <w:vAlign w:val="center"/>
          </w:tcPr>
          <w:p w14:paraId="3D9656D0">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企业及其员工、群众、应急管理系统干部等</w:t>
            </w:r>
          </w:p>
        </w:tc>
      </w:tr>
      <w:tr w14:paraId="5881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905" w:type="dxa"/>
            <w:vMerge w:val="continue"/>
            <w:noWrap w:val="0"/>
            <w:vAlign w:val="center"/>
          </w:tcPr>
          <w:p w14:paraId="4DF0F246"/>
        </w:tc>
        <w:tc>
          <w:tcPr>
            <w:tcW w:w="4863" w:type="dxa"/>
            <w:gridSpan w:val="2"/>
            <w:noWrap w:val="0"/>
            <w:vAlign w:val="center"/>
          </w:tcPr>
          <w:p w14:paraId="3A5F228C">
            <w:pPr>
              <w:pBdr>
                <w:top w:val="none" w:color="auto" w:sz="0" w:space="0"/>
                <w:left w:val="none" w:color="auto" w:sz="0" w:space="0"/>
                <w:bottom w:val="none" w:color="auto" w:sz="0" w:space="0"/>
                <w:right w:val="none" w:color="auto" w:sz="0" w:space="0"/>
              </w:pBdr>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12月1日至7日安全生产法宣传周，融合线上、线下，开展安全生产法普法宣传。</w:t>
            </w:r>
          </w:p>
        </w:tc>
        <w:tc>
          <w:tcPr>
            <w:tcW w:w="2271" w:type="dxa"/>
            <w:noWrap w:val="0"/>
            <w:vAlign w:val="center"/>
          </w:tcPr>
          <w:p w14:paraId="7D8BD08C">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企业及其员工、群众、应急管理系统干部等</w:t>
            </w:r>
          </w:p>
        </w:tc>
      </w:tr>
      <w:tr w14:paraId="2E42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905" w:type="dxa"/>
            <w:vMerge w:val="restart"/>
            <w:noWrap w:val="0"/>
            <w:vAlign w:val="center"/>
          </w:tcPr>
          <w:p w14:paraId="4A8046A2">
            <w:pPr>
              <w:pBdr>
                <w:top w:val="none" w:color="auto" w:sz="0" w:space="0"/>
                <w:left w:val="none" w:color="auto" w:sz="0" w:space="0"/>
                <w:bottom w:val="none" w:color="auto" w:sz="0" w:space="0"/>
                <w:right w:val="none" w:color="auto" w:sz="0" w:space="0"/>
              </w:pBdr>
              <w:jc w:val="center"/>
              <w:rPr>
                <w:rFonts w:ascii="楷体_GB2312" w:eastAsia="楷体_GB2312"/>
                <w:sz w:val="28"/>
                <w:szCs w:val="28"/>
              </w:rPr>
            </w:pPr>
            <w:r>
              <w:rPr>
                <w:rFonts w:ascii="楷体_GB2312" w:eastAsia="楷体_GB2312"/>
                <w:sz w:val="28"/>
                <w:szCs w:val="28"/>
              </w:rPr>
              <w:t>普法重点推进事项及主题</w:t>
            </w:r>
          </w:p>
          <w:p w14:paraId="6F62DF38">
            <w:pPr>
              <w:pBdr>
                <w:top w:val="none" w:color="auto" w:sz="0" w:space="0"/>
                <w:left w:val="none" w:color="auto" w:sz="0" w:space="0"/>
                <w:bottom w:val="none" w:color="auto" w:sz="0" w:space="0"/>
                <w:right w:val="none" w:color="auto" w:sz="0" w:space="0"/>
              </w:pBdr>
              <w:jc w:val="center"/>
              <w:rPr>
                <w:rFonts w:hint="eastAsia" w:ascii="楷体_GB2312" w:eastAsia="楷体_GB2312"/>
                <w:sz w:val="28"/>
                <w:szCs w:val="28"/>
              </w:rPr>
            </w:pPr>
            <w:r>
              <w:rPr>
                <w:rFonts w:ascii="楷体_GB2312" w:eastAsia="楷体_GB2312"/>
                <w:sz w:val="28"/>
                <w:szCs w:val="28"/>
              </w:rPr>
              <w:t>活动</w:t>
            </w:r>
          </w:p>
        </w:tc>
        <w:tc>
          <w:tcPr>
            <w:tcW w:w="4863" w:type="dxa"/>
            <w:gridSpan w:val="2"/>
            <w:noWrap w:val="0"/>
            <w:vAlign w:val="center"/>
          </w:tcPr>
          <w:p w14:paraId="7652D6DB">
            <w:pPr>
              <w:pBdr>
                <w:top w:val="none" w:color="auto" w:sz="0" w:space="0"/>
                <w:left w:val="none" w:color="auto" w:sz="0" w:space="0"/>
                <w:bottom w:val="none" w:color="auto" w:sz="0" w:space="0"/>
                <w:right w:val="none" w:color="auto" w:sz="0" w:space="0"/>
              </w:pBdr>
              <w:jc w:val="center"/>
              <w:rPr>
                <w:rFonts w:hint="eastAsia" w:ascii="楷体_GB2312" w:eastAsia="楷体_GB2312"/>
                <w:sz w:val="28"/>
                <w:szCs w:val="28"/>
              </w:rPr>
            </w:pPr>
            <w:r>
              <w:rPr>
                <w:rFonts w:ascii="楷体_GB2312" w:eastAsia="楷体_GB2312"/>
                <w:sz w:val="28"/>
                <w:szCs w:val="28"/>
              </w:rPr>
              <w:t>具体举措</w:t>
            </w:r>
          </w:p>
        </w:tc>
        <w:tc>
          <w:tcPr>
            <w:tcW w:w="2271" w:type="dxa"/>
            <w:noWrap w:val="0"/>
            <w:vAlign w:val="center"/>
          </w:tcPr>
          <w:p w14:paraId="398E0E99">
            <w:pPr>
              <w:pBdr>
                <w:top w:val="none" w:color="auto" w:sz="0" w:space="0"/>
                <w:left w:val="none" w:color="auto" w:sz="0" w:space="0"/>
                <w:bottom w:val="none" w:color="auto" w:sz="0" w:space="0"/>
                <w:right w:val="none" w:color="auto" w:sz="0" w:space="0"/>
              </w:pBdr>
              <w:jc w:val="center"/>
              <w:rPr>
                <w:rFonts w:ascii="楷体_GB2312" w:eastAsia="楷体_GB2312"/>
                <w:sz w:val="28"/>
                <w:szCs w:val="28"/>
              </w:rPr>
            </w:pPr>
            <w:r>
              <w:rPr>
                <w:rFonts w:ascii="楷体_GB2312" w:eastAsia="楷体_GB2312"/>
                <w:sz w:val="28"/>
                <w:szCs w:val="28"/>
              </w:rPr>
              <w:t>完成时限</w:t>
            </w:r>
          </w:p>
        </w:tc>
      </w:tr>
      <w:tr w14:paraId="5E13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905" w:type="dxa"/>
            <w:vMerge w:val="continue"/>
            <w:noWrap w:val="0"/>
            <w:vAlign w:val="center"/>
          </w:tcPr>
          <w:p w14:paraId="3CBD7048"/>
        </w:tc>
        <w:tc>
          <w:tcPr>
            <w:tcW w:w="4863" w:type="dxa"/>
            <w:gridSpan w:val="2"/>
            <w:noWrap w:val="0"/>
            <w:vAlign w:val="center"/>
          </w:tcPr>
          <w:p w14:paraId="3934D7B6">
            <w:pPr>
              <w:pBdr>
                <w:top w:val="none" w:color="auto" w:sz="0" w:space="0"/>
                <w:left w:val="none" w:color="auto" w:sz="0" w:space="0"/>
                <w:bottom w:val="none" w:color="auto" w:sz="0" w:space="0"/>
                <w:right w:val="none" w:color="auto" w:sz="0" w:space="0"/>
              </w:pBdr>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组织参加应急管理普法作品征集展播活动。</w:t>
            </w:r>
          </w:p>
        </w:tc>
        <w:tc>
          <w:tcPr>
            <w:tcW w:w="2271" w:type="dxa"/>
            <w:noWrap w:val="0"/>
            <w:vAlign w:val="center"/>
          </w:tcPr>
          <w:p w14:paraId="172DADF6">
            <w:pPr>
              <w:pBdr>
                <w:top w:val="none" w:color="auto" w:sz="0" w:space="0"/>
                <w:left w:val="none" w:color="auto" w:sz="0" w:space="0"/>
                <w:bottom w:val="none" w:color="auto" w:sz="0" w:space="0"/>
                <w:right w:val="none" w:color="auto" w:sz="0" w:space="0"/>
              </w:pBdr>
              <w:jc w:val="center"/>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12月</w:t>
            </w:r>
          </w:p>
        </w:tc>
      </w:tr>
      <w:tr w14:paraId="0B6A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05" w:type="dxa"/>
            <w:vMerge w:val="continue"/>
            <w:noWrap w:val="0"/>
            <w:vAlign w:val="center"/>
          </w:tcPr>
          <w:p w14:paraId="1E219862"/>
        </w:tc>
        <w:tc>
          <w:tcPr>
            <w:tcW w:w="4863" w:type="dxa"/>
            <w:gridSpan w:val="2"/>
            <w:noWrap w:val="0"/>
            <w:vAlign w:val="center"/>
          </w:tcPr>
          <w:p w14:paraId="6C70BBAA">
            <w:pPr>
              <w:pBdr>
                <w:top w:val="none" w:color="auto" w:sz="0" w:space="0"/>
                <w:left w:val="none" w:color="auto" w:sz="0" w:space="0"/>
                <w:bottom w:val="none" w:color="auto" w:sz="0" w:space="0"/>
                <w:right w:val="none" w:color="auto" w:sz="0" w:space="0"/>
              </w:pBdr>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举行宪法宣誓仪式。</w:t>
            </w:r>
          </w:p>
        </w:tc>
        <w:tc>
          <w:tcPr>
            <w:tcW w:w="2271" w:type="dxa"/>
            <w:noWrap w:val="0"/>
            <w:vAlign w:val="center"/>
          </w:tcPr>
          <w:p w14:paraId="53DAA71D">
            <w:pPr>
              <w:pBdr>
                <w:top w:val="none" w:color="auto" w:sz="0" w:space="0"/>
                <w:left w:val="none" w:color="auto" w:sz="0" w:space="0"/>
                <w:bottom w:val="none" w:color="auto" w:sz="0" w:space="0"/>
                <w:right w:val="none" w:color="auto" w:sz="0" w:space="0"/>
              </w:pBdr>
              <w:jc w:val="center"/>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12月</w:t>
            </w:r>
          </w:p>
        </w:tc>
      </w:tr>
      <w:tr w14:paraId="092F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905" w:type="dxa"/>
            <w:noWrap w:val="0"/>
            <w:vAlign w:val="center"/>
          </w:tcPr>
          <w:p w14:paraId="573A9E02">
            <w:pPr>
              <w:pBdr>
                <w:top w:val="none" w:color="auto" w:sz="0" w:space="0"/>
                <w:left w:val="none" w:color="auto" w:sz="0" w:space="0"/>
                <w:bottom w:val="none" w:color="auto" w:sz="0" w:space="0"/>
                <w:right w:val="none" w:color="auto" w:sz="0" w:space="0"/>
              </w:pBdr>
              <w:jc w:val="center"/>
              <w:rPr>
                <w:rFonts w:ascii="楷体_GB2312" w:eastAsia="楷体_GB2312"/>
                <w:sz w:val="28"/>
                <w:szCs w:val="28"/>
              </w:rPr>
            </w:pPr>
            <w:r>
              <w:rPr>
                <w:rFonts w:ascii="楷体_GB2312" w:eastAsia="楷体_GB2312"/>
                <w:sz w:val="28"/>
                <w:szCs w:val="28"/>
              </w:rPr>
              <w:t>普法志愿者</w:t>
            </w:r>
          </w:p>
          <w:p w14:paraId="6A391586">
            <w:pPr>
              <w:pBdr>
                <w:top w:val="none" w:color="auto" w:sz="0" w:space="0"/>
                <w:left w:val="none" w:color="auto" w:sz="0" w:space="0"/>
                <w:bottom w:val="none" w:color="auto" w:sz="0" w:space="0"/>
                <w:right w:val="none" w:color="auto" w:sz="0" w:space="0"/>
              </w:pBdr>
              <w:jc w:val="center"/>
              <w:rPr>
                <w:rFonts w:hint="eastAsia" w:ascii="楷体_GB2312" w:eastAsia="楷体_GB2312"/>
                <w:sz w:val="28"/>
                <w:szCs w:val="28"/>
              </w:rPr>
            </w:pPr>
            <w:r>
              <w:rPr>
                <w:rFonts w:ascii="楷体_GB2312" w:eastAsia="楷体_GB2312"/>
                <w:sz w:val="28"/>
                <w:szCs w:val="28"/>
              </w:rPr>
              <w:t>队伍建设</w:t>
            </w:r>
          </w:p>
        </w:tc>
        <w:tc>
          <w:tcPr>
            <w:tcW w:w="7134" w:type="dxa"/>
            <w:gridSpan w:val="3"/>
            <w:noWrap w:val="0"/>
            <w:vAlign w:val="center"/>
          </w:tcPr>
          <w:p w14:paraId="31FA36C1">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已建立普法志愿者队伍，139 人。</w:t>
            </w:r>
          </w:p>
        </w:tc>
      </w:tr>
      <w:tr w14:paraId="5EB8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905" w:type="dxa"/>
            <w:noWrap w:val="0"/>
            <w:vAlign w:val="center"/>
          </w:tcPr>
          <w:p w14:paraId="1E19C61C">
            <w:pPr>
              <w:pBdr>
                <w:top w:val="none" w:color="auto" w:sz="0" w:space="0"/>
                <w:left w:val="none" w:color="auto" w:sz="0" w:space="0"/>
                <w:bottom w:val="none" w:color="auto" w:sz="0" w:space="0"/>
                <w:right w:val="none" w:color="auto" w:sz="0" w:space="0"/>
              </w:pBdr>
              <w:spacing w:line="360" w:lineRule="exact"/>
              <w:jc w:val="center"/>
              <w:rPr>
                <w:rFonts w:ascii="楷体_GB2312" w:eastAsia="楷体_GB2312"/>
                <w:sz w:val="28"/>
                <w:szCs w:val="28"/>
              </w:rPr>
            </w:pPr>
            <w:r>
              <w:rPr>
                <w:rFonts w:ascii="楷体_GB2312" w:eastAsia="楷体_GB2312"/>
                <w:sz w:val="28"/>
                <w:szCs w:val="28"/>
              </w:rPr>
              <w:t>本部门本单位普法阵地及载体建设</w:t>
            </w:r>
          </w:p>
        </w:tc>
        <w:tc>
          <w:tcPr>
            <w:tcW w:w="7134" w:type="dxa"/>
            <w:gridSpan w:val="3"/>
            <w:noWrap w:val="0"/>
            <w:vAlign w:val="center"/>
          </w:tcPr>
          <w:p w14:paraId="635AE6B0">
            <w:pPr>
              <w:keepNext w:val="0"/>
              <w:keepLines w:val="0"/>
              <w:widowControl/>
              <w:suppressLineNumbers w:val="0"/>
              <w:jc w:val="both"/>
              <w:rPr>
                <w:rFonts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柴桑区新城社区“一公里法治主题文化圈”、柴桑区“九江防震减灾科普馆”、修水县黄沙镇汤桥村、四都镇四都村“法律明白人”广场、瑞昌市国家级防震减灾科普教育基地（瑞昌市防空防灾科普馆）、九江应急管理（安全文化）主题影院等平台。</w:t>
            </w:r>
          </w:p>
        </w:tc>
      </w:tr>
      <w:tr w14:paraId="1CEF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05" w:type="dxa"/>
            <w:vMerge w:val="restart"/>
            <w:noWrap w:val="0"/>
            <w:vAlign w:val="center"/>
          </w:tcPr>
          <w:p w14:paraId="0D4C69C1">
            <w:pPr>
              <w:pBdr>
                <w:top w:val="none" w:color="auto" w:sz="0" w:space="0"/>
                <w:left w:val="none" w:color="auto" w:sz="0" w:space="0"/>
                <w:bottom w:val="none" w:color="auto" w:sz="0" w:space="0"/>
                <w:right w:val="none" w:color="auto" w:sz="0" w:space="0"/>
              </w:pBdr>
              <w:jc w:val="center"/>
              <w:rPr>
                <w:rFonts w:hint="eastAsia" w:ascii="楷体_GB2312" w:eastAsia="楷体_GB2312"/>
                <w:sz w:val="28"/>
                <w:szCs w:val="28"/>
              </w:rPr>
            </w:pPr>
            <w:r>
              <w:rPr>
                <w:rFonts w:ascii="楷体_GB2312" w:eastAsia="楷体_GB2312"/>
                <w:sz w:val="28"/>
                <w:szCs w:val="28"/>
              </w:rPr>
              <w:t>组织保障</w:t>
            </w:r>
          </w:p>
        </w:tc>
        <w:tc>
          <w:tcPr>
            <w:tcW w:w="7134" w:type="dxa"/>
            <w:gridSpan w:val="3"/>
            <w:noWrap w:val="0"/>
            <w:vAlign w:val="center"/>
          </w:tcPr>
          <w:p w14:paraId="770997CC">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普法工作组织机构：市应急管理局法治建设工作领导小组</w:t>
            </w:r>
          </w:p>
        </w:tc>
      </w:tr>
      <w:tr w14:paraId="1E67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905" w:type="dxa"/>
            <w:vMerge w:val="continue"/>
            <w:noWrap w:val="0"/>
            <w:vAlign w:val="center"/>
          </w:tcPr>
          <w:p w14:paraId="630AA3CA"/>
        </w:tc>
        <w:tc>
          <w:tcPr>
            <w:tcW w:w="7134" w:type="dxa"/>
            <w:gridSpan w:val="3"/>
            <w:noWrap w:val="0"/>
            <w:vAlign w:val="center"/>
          </w:tcPr>
          <w:p w14:paraId="5B5390F8">
            <w:pPr>
              <w:pBdr>
                <w:top w:val="none" w:color="auto" w:sz="0" w:space="0"/>
                <w:left w:val="none" w:color="auto" w:sz="0" w:space="0"/>
                <w:bottom w:val="none" w:color="auto" w:sz="0" w:space="0"/>
                <w:right w:val="none" w:color="auto" w:sz="0" w:space="0"/>
              </w:pBdr>
              <w:rPr>
                <w:rFonts w:hint="eastAsia" w:ascii="楷体_GB2312" w:eastAsia="楷体_GB2312"/>
                <w:sz w:val="28"/>
                <w:szCs w:val="28"/>
                <w:lang w:val="en-US" w:eastAsia="zh-CN"/>
              </w:rPr>
            </w:pPr>
            <w:r>
              <w:rPr>
                <w:rFonts w:hint="eastAsia" w:ascii="楷体_GB2312" w:hAnsi="楷体_GB2312" w:eastAsia="楷体_GB2312" w:cs="楷体_GB2312"/>
                <w:color w:val="000000"/>
                <w:kern w:val="0"/>
                <w:sz w:val="24"/>
                <w:szCs w:val="24"/>
                <w:lang w:val="en-US" w:eastAsia="zh-CN" w:bidi="ar"/>
              </w:rPr>
              <w:t>分管领导：熊清华</w:t>
            </w:r>
          </w:p>
        </w:tc>
      </w:tr>
      <w:tr w14:paraId="2060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905" w:type="dxa"/>
            <w:vMerge w:val="continue"/>
            <w:noWrap w:val="0"/>
            <w:vAlign w:val="top"/>
          </w:tcPr>
          <w:p w14:paraId="3A0566CA"/>
        </w:tc>
        <w:tc>
          <w:tcPr>
            <w:tcW w:w="7134" w:type="dxa"/>
            <w:gridSpan w:val="3"/>
            <w:noWrap w:val="0"/>
            <w:vAlign w:val="center"/>
          </w:tcPr>
          <w:p w14:paraId="75DA801F">
            <w:pPr>
              <w:pBdr>
                <w:top w:val="none" w:color="auto" w:sz="0" w:space="0"/>
                <w:left w:val="none" w:color="auto" w:sz="0" w:space="0"/>
                <w:bottom w:val="none" w:color="auto" w:sz="0" w:space="0"/>
                <w:right w:val="none" w:color="auto" w:sz="0" w:space="0"/>
              </w:pBdr>
              <w:rPr>
                <w:rFonts w:hint="eastAsia" w:ascii="楷体_GB2312" w:eastAsia="楷体_GB2312"/>
                <w:sz w:val="28"/>
                <w:szCs w:val="28"/>
                <w:lang w:val="en-US" w:eastAsia="zh-CN"/>
              </w:rPr>
            </w:pPr>
            <w:r>
              <w:rPr>
                <w:rFonts w:hint="eastAsia" w:ascii="楷体_GB2312" w:hAnsi="楷体_GB2312" w:eastAsia="楷体_GB2312" w:cs="楷体_GB2312"/>
                <w:color w:val="000000"/>
                <w:kern w:val="0"/>
                <w:sz w:val="24"/>
                <w:szCs w:val="24"/>
                <w:lang w:val="en-US" w:eastAsia="zh-CN" w:bidi="ar"/>
              </w:rPr>
              <w:t>责任科室：法规科</w:t>
            </w:r>
          </w:p>
        </w:tc>
      </w:tr>
      <w:tr w14:paraId="4215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05" w:type="dxa"/>
            <w:vMerge w:val="continue"/>
            <w:noWrap w:val="0"/>
            <w:vAlign w:val="top"/>
          </w:tcPr>
          <w:p w14:paraId="4D8DFE55"/>
        </w:tc>
        <w:tc>
          <w:tcPr>
            <w:tcW w:w="7134" w:type="dxa"/>
            <w:gridSpan w:val="3"/>
            <w:noWrap w:val="0"/>
            <w:vAlign w:val="center"/>
          </w:tcPr>
          <w:p w14:paraId="6F454159">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普法联络员：李朝阳   联系电话：15390756521</w:t>
            </w:r>
          </w:p>
        </w:tc>
      </w:tr>
      <w:tr w14:paraId="39AC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05" w:type="dxa"/>
            <w:vMerge w:val="continue"/>
            <w:noWrap w:val="0"/>
            <w:vAlign w:val="top"/>
          </w:tcPr>
          <w:p w14:paraId="74C56C8C"/>
        </w:tc>
        <w:tc>
          <w:tcPr>
            <w:tcW w:w="7134" w:type="dxa"/>
            <w:gridSpan w:val="3"/>
            <w:noWrap w:val="0"/>
            <w:vAlign w:val="center"/>
          </w:tcPr>
          <w:p w14:paraId="596844A0">
            <w:pPr>
              <w:pBdr>
                <w:top w:val="none" w:color="auto" w:sz="0" w:space="0"/>
                <w:left w:val="none" w:color="auto" w:sz="0" w:space="0"/>
                <w:bottom w:val="none" w:color="auto" w:sz="0" w:space="0"/>
                <w:right w:val="none" w:color="auto" w:sz="0" w:space="0"/>
              </w:pBdr>
              <w:rPr>
                <w:rFonts w:hint="eastAsia" w:ascii="楷体_GB2312" w:eastAsia="楷体_GB2312"/>
                <w:sz w:val="28"/>
                <w:szCs w:val="28"/>
              </w:rPr>
            </w:pPr>
            <w:r>
              <w:rPr>
                <w:rFonts w:hint="eastAsia" w:ascii="楷体_GB2312" w:hAnsi="楷体_GB2312" w:eastAsia="楷体_GB2312" w:cs="楷体_GB2312"/>
                <w:color w:val="000000"/>
                <w:kern w:val="0"/>
                <w:sz w:val="24"/>
                <w:szCs w:val="24"/>
                <w:lang w:val="en-US" w:eastAsia="zh-CN" w:bidi="ar"/>
              </w:rPr>
              <w:t>普法经费预算：5万元</w:t>
            </w:r>
          </w:p>
        </w:tc>
      </w:tr>
    </w:tbl>
    <w:p w14:paraId="622CA6F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4541AEC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75BC7D7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5501B6D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24706B86">
      <w:pPr>
        <w:pStyle w:val="4"/>
        <w:jc w:val="both"/>
        <w:rPr>
          <w:rFonts w:hint="eastAsia"/>
          <w:lang w:eastAsia="zh-CN"/>
        </w:rPr>
      </w:pPr>
    </w:p>
    <w:p w14:paraId="25823AD3">
      <w:pPr>
        <w:rPr>
          <w:rFonts w:hint="eastAsia"/>
          <w:lang w:eastAsia="zh-CN"/>
        </w:rPr>
      </w:pPr>
    </w:p>
    <w:p w14:paraId="04E49F5D">
      <w:pPr>
        <w:pStyle w:val="2"/>
        <w:rPr>
          <w:rFonts w:hint="eastAsia"/>
          <w:lang w:eastAsia="zh-CN"/>
        </w:rPr>
      </w:pPr>
    </w:p>
    <w:p w14:paraId="3B622539">
      <w:pPr>
        <w:pStyle w:val="2"/>
        <w:rPr>
          <w:rFonts w:hint="eastAsia"/>
          <w:lang w:eastAsia="zh-CN"/>
        </w:rPr>
      </w:pPr>
    </w:p>
    <w:p w14:paraId="6CD40D49">
      <w:pPr>
        <w:rPr>
          <w:rFonts w:hint="eastAsia"/>
          <w:lang w:eastAsia="zh-CN"/>
        </w:rPr>
      </w:pPr>
    </w:p>
    <w:p w14:paraId="6BCADC67">
      <w:pPr>
        <w:pStyle w:val="2"/>
        <w:rPr>
          <w:rFonts w:hint="eastAsia"/>
          <w:lang w:eastAsia="zh-CN"/>
        </w:rPr>
      </w:pPr>
    </w:p>
    <w:p w14:paraId="58AD6B5C">
      <w:pPr>
        <w:pStyle w:val="2"/>
        <w:rPr>
          <w:rFonts w:hint="eastAsia"/>
          <w:lang w:eastAsia="zh-CN"/>
        </w:rPr>
      </w:pPr>
    </w:p>
    <w:p w14:paraId="0F03E2DD">
      <w:pPr>
        <w:pStyle w:val="2"/>
        <w:rPr>
          <w:rFonts w:hint="eastAsia"/>
          <w:lang w:eastAsia="zh-CN"/>
        </w:rPr>
      </w:pPr>
    </w:p>
    <w:p w14:paraId="548C3415">
      <w:pPr>
        <w:pStyle w:val="2"/>
        <w:rPr>
          <w:rFonts w:hint="eastAsia"/>
          <w:lang w:eastAsia="zh-CN"/>
        </w:rPr>
      </w:pPr>
    </w:p>
    <w:p w14:paraId="096D056E">
      <w:pPr>
        <w:pStyle w:val="2"/>
        <w:rPr>
          <w:rFonts w:hint="eastAsia"/>
          <w:lang w:eastAsia="zh-CN"/>
        </w:rPr>
      </w:pPr>
    </w:p>
    <w:p w14:paraId="7603A49E">
      <w:pPr>
        <w:pStyle w:val="2"/>
        <w:rPr>
          <w:rFonts w:hint="eastAsia"/>
          <w:lang w:eastAsia="zh-CN"/>
        </w:rPr>
      </w:pPr>
    </w:p>
    <w:p w14:paraId="74A5EF92">
      <w:pPr>
        <w:pStyle w:val="2"/>
        <w:rPr>
          <w:rFonts w:hint="eastAsia"/>
          <w:lang w:eastAsia="zh-CN"/>
        </w:rPr>
      </w:pPr>
    </w:p>
    <w:p w14:paraId="6D140E8D">
      <w:pPr>
        <w:pStyle w:val="2"/>
        <w:rPr>
          <w:rFonts w:hint="eastAsia"/>
          <w:lang w:eastAsia="zh-CN"/>
        </w:rPr>
      </w:pPr>
    </w:p>
    <w:p w14:paraId="125E5226">
      <w:pPr>
        <w:pStyle w:val="2"/>
        <w:rPr>
          <w:rFonts w:hint="eastAsia"/>
          <w:lang w:eastAsia="zh-CN"/>
        </w:rPr>
      </w:pPr>
    </w:p>
    <w:p w14:paraId="2BBED123">
      <w:pPr>
        <w:pStyle w:val="2"/>
        <w:rPr>
          <w:rFonts w:hint="eastAsia"/>
          <w:lang w:eastAsia="zh-CN"/>
        </w:rPr>
      </w:pPr>
    </w:p>
    <w:p w14:paraId="5DB92EE8">
      <w:pPr>
        <w:pStyle w:val="2"/>
        <w:rPr>
          <w:rFonts w:hint="eastAsia"/>
          <w:lang w:eastAsia="zh-CN"/>
        </w:rPr>
      </w:pPr>
    </w:p>
    <w:p w14:paraId="27C347D9">
      <w:pPr>
        <w:pStyle w:val="2"/>
        <w:rPr>
          <w:rFonts w:hint="eastAsia"/>
          <w:lang w:eastAsia="zh-CN"/>
        </w:rPr>
      </w:pPr>
    </w:p>
    <w:p w14:paraId="60E49FD4">
      <w:pPr>
        <w:pStyle w:val="2"/>
        <w:rPr>
          <w:rFonts w:hint="eastAsia"/>
          <w:lang w:eastAsia="zh-CN"/>
        </w:rPr>
      </w:pPr>
    </w:p>
    <w:p w14:paraId="66DA23A7">
      <w:pPr>
        <w:pStyle w:val="2"/>
        <w:rPr>
          <w:rFonts w:hint="eastAsia"/>
          <w:lang w:eastAsia="zh-CN"/>
        </w:rPr>
      </w:pPr>
    </w:p>
    <w:p w14:paraId="412F0513">
      <w:pPr>
        <w:pStyle w:val="2"/>
        <w:rPr>
          <w:rFonts w:hint="eastAsia"/>
          <w:lang w:eastAsia="zh-CN"/>
        </w:rPr>
      </w:pPr>
    </w:p>
    <w:p w14:paraId="3F1BB401">
      <w:pPr>
        <w:pStyle w:val="2"/>
        <w:rPr>
          <w:rFonts w:hint="eastAsia"/>
          <w:lang w:eastAsia="zh-CN"/>
        </w:rPr>
      </w:pPr>
    </w:p>
    <w:p w14:paraId="0DFEAA4F">
      <w:pPr>
        <w:pStyle w:val="2"/>
        <w:rPr>
          <w:rFonts w:hint="eastAsia"/>
          <w:lang w:eastAsia="zh-CN"/>
        </w:rPr>
      </w:pPr>
    </w:p>
    <w:p w14:paraId="31265A93">
      <w:pPr>
        <w:pStyle w:val="2"/>
        <w:rPr>
          <w:rFonts w:hint="eastAsia"/>
          <w:lang w:eastAsia="zh-CN"/>
        </w:rPr>
      </w:pPr>
    </w:p>
    <w:p w14:paraId="6497D351">
      <w:pPr>
        <w:pStyle w:val="2"/>
        <w:rPr>
          <w:rFonts w:hint="eastAsia"/>
          <w:lang w:eastAsia="zh-CN"/>
        </w:rPr>
      </w:pPr>
    </w:p>
    <w:p w14:paraId="35EAD0EE">
      <w:pPr>
        <w:pStyle w:val="2"/>
        <w:rPr>
          <w:rFonts w:hint="eastAsia"/>
          <w:lang w:eastAsia="zh-CN"/>
        </w:rPr>
      </w:pPr>
    </w:p>
    <w:p w14:paraId="6A12D210">
      <w:pPr>
        <w:pStyle w:val="2"/>
        <w:rPr>
          <w:rFonts w:hint="eastAsia"/>
          <w:lang w:eastAsia="zh-CN"/>
        </w:rPr>
      </w:pPr>
    </w:p>
    <w:p w14:paraId="072B0465">
      <w:pPr>
        <w:pStyle w:val="2"/>
        <w:rPr>
          <w:rFonts w:hint="eastAsia"/>
          <w:lang w:eastAsia="zh-CN"/>
        </w:rPr>
      </w:pPr>
    </w:p>
    <w:p w14:paraId="28FF040D">
      <w:pPr>
        <w:pStyle w:val="2"/>
        <w:rPr>
          <w:rFonts w:hint="eastAsia"/>
          <w:lang w:eastAsia="zh-CN"/>
        </w:rPr>
      </w:pPr>
    </w:p>
    <w:p w14:paraId="129EF385">
      <w:pPr>
        <w:pStyle w:val="2"/>
        <w:rPr>
          <w:rFonts w:hint="eastAsia"/>
          <w:lang w:eastAsia="zh-CN"/>
        </w:rPr>
      </w:pPr>
    </w:p>
    <w:p w14:paraId="0E52BE5E">
      <w:pPr>
        <w:pStyle w:val="5"/>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（信息公开形式：</w:t>
      </w:r>
      <w:r>
        <w:rPr>
          <w:rFonts w:hint="eastAsia" w:ascii="仿宋_GB2312" w:hAnsi="仿宋_GB2312" w:cs="仿宋_GB2312"/>
          <w:color w:val="auto"/>
          <w:sz w:val="32"/>
          <w:szCs w:val="32"/>
          <w:u w:val="none"/>
          <w:lang w:val="en-US" w:eastAsia="zh-CN"/>
        </w:rPr>
        <w:t>主动</w:t>
      </w:r>
      <w:r>
        <w:rPr>
          <w:rFonts w:hint="eastAsia" w:ascii="仿宋_GB2312" w:hAnsi="仿宋_GB2312" w:eastAsia="仿宋_GB2312" w:cs="仿宋_GB2312"/>
          <w:color w:val="auto"/>
          <w:sz w:val="32"/>
          <w:szCs w:val="32"/>
          <w:u w:val="none"/>
        </w:rPr>
        <w:t>公开）</w:t>
      </w:r>
    </w:p>
    <w:p w14:paraId="6152E7B6">
      <w:pPr>
        <w:pStyle w:val="5"/>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color w:val="auto"/>
          <w:szCs w:val="32"/>
          <w:u w:val="none"/>
        </w:rPr>
      </w:pPr>
      <w:r>
        <w:rPr>
          <w:rFonts w:hint="eastAsia" w:ascii="仿宋_GB2312" w:hAnsi="仿宋"/>
          <w:color w:val="auto"/>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94615</wp:posOffset>
                </wp:positionV>
                <wp:extent cx="5600700" cy="0"/>
                <wp:effectExtent l="0" t="13970" r="7620" b="1651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45pt;height:0pt;width:441pt;z-index:251660288;mso-width-relative:page;mso-height-relative:page;" filled="f" stroked="t" coordsize="21600,21600" o:gfxdata="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OORWtMAAAAGAQAADwAAAAAAAAABACAAAAAiAAAAZHJzL2Rvd25yZXYueG1sUEsB&#10;AhQAFAAAAAgAh07iQFHogP36AQAA8wMAAA4AAAAAAAAAAQAgAAAAIgEAAGRycy9lMm9Eb2MueG1s&#10;UEsFBgAAAAAGAAYAWQEAAI4FAAAAAA==&#10;">
                <v:fill on="f" focussize="0,0"/>
                <v:stroke weight="2.25pt" color="#000000" joinstyle="round"/>
                <v:imagedata o:title=""/>
                <o:lock v:ext="edit" aspectratio="f"/>
              </v:line>
            </w:pict>
          </mc:Fallback>
        </mc:AlternateContent>
      </w:r>
    </w:p>
    <w:p w14:paraId="19300801">
      <w:pPr>
        <w:spacing w:line="500" w:lineRule="exact"/>
        <w:ind w:firstLine="210" w:firstLineChars="100"/>
        <w:rPr>
          <w:rFonts w:hint="eastAsia" w:ascii="方正小标宋简体" w:hAnsi="方正小标宋简体" w:eastAsia="方正小标宋简体" w:cs="方正小标宋简体"/>
          <w:b w:val="0"/>
          <w:bCs w:val="0"/>
          <w:sz w:val="44"/>
          <w:szCs w:val="44"/>
          <w:u w:val="none"/>
          <w:lang w:eastAsia="zh-CN"/>
        </w:rPr>
      </w:pPr>
      <w:r>
        <w:rPr>
          <w:rFonts w:hint="eastAsia"/>
          <w:color w:val="auto"/>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393065</wp:posOffset>
                </wp:positionV>
                <wp:extent cx="5600700" cy="0"/>
                <wp:effectExtent l="0" t="13970" r="7620" b="1651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95pt;height:0pt;width:441pt;z-index:251661312;mso-width-relative:page;mso-height-relative:page;" filled="f" stroked="t" coordsize="21600,21600" o:gfxdata="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wkH4NMAAAAGAQAADwAAAAAAAAABACAAAAAiAAAAZHJzL2Rvd25yZXYueG1sUEsB&#10;AhQAFAAAAAgAh07iQBVhgev6AQAA8wMAAA4AAAAAAAAAAQAgAAAAIgEAAGRycy9lMm9Eb2MueG1s&#10;UEsFBgAAAAAGAAYAWQEAAI4FAAAAAA==&#10;">
                <v:fill on="f" focussize="0,0"/>
                <v:stroke weight="2.25pt" color="#000000" joinstyle="round"/>
                <v:imagedata o:title=""/>
                <o:lock v:ext="edit" aspectratio="f"/>
              </v:line>
            </w:pict>
          </mc:Fallback>
        </mc:AlternateContent>
      </w:r>
      <w:r>
        <w:rPr>
          <w:rFonts w:hint="eastAsia" w:ascii="仿宋_GB2312" w:hAnsi="仿宋" w:eastAsia="仿宋_GB2312"/>
          <w:color w:val="auto"/>
          <w:sz w:val="28"/>
          <w:szCs w:val="28"/>
          <w:u w:val="none"/>
        </w:rPr>
        <w:t>九江市</w:t>
      </w:r>
      <w:r>
        <w:rPr>
          <w:rFonts w:hint="eastAsia" w:ascii="仿宋_GB2312" w:hAnsi="仿宋" w:eastAsia="仿宋_GB2312"/>
          <w:color w:val="auto"/>
          <w:sz w:val="28"/>
          <w:szCs w:val="28"/>
          <w:u w:val="none"/>
          <w:lang w:eastAsia="zh-CN"/>
        </w:rPr>
        <w:t>应急管理局</w:t>
      </w:r>
      <w:r>
        <w:rPr>
          <w:rFonts w:hint="eastAsia" w:ascii="仿宋_GB2312" w:hAnsi="仿宋" w:eastAsia="仿宋_GB2312"/>
          <w:color w:val="auto"/>
          <w:sz w:val="28"/>
          <w:szCs w:val="28"/>
          <w:u w:val="none"/>
        </w:rPr>
        <w:t xml:space="preserve">办公室           </w:t>
      </w:r>
      <w:r>
        <w:rPr>
          <w:rFonts w:hint="eastAsia" w:ascii="仿宋_GB2312" w:hAnsi="仿宋" w:eastAsia="仿宋_GB2312"/>
          <w:color w:val="auto"/>
          <w:sz w:val="28"/>
          <w:szCs w:val="28"/>
          <w:u w:val="none"/>
          <w:lang w:val="en-US" w:eastAsia="zh-CN"/>
        </w:rPr>
        <w:t xml:space="preserve"> </w:t>
      </w:r>
      <w:r>
        <w:rPr>
          <w:rFonts w:hint="eastAsia" w:ascii="仿宋_GB2312" w:hAnsi="仿宋" w:eastAsia="仿宋_GB2312"/>
          <w:color w:val="auto"/>
          <w:sz w:val="28"/>
          <w:szCs w:val="28"/>
          <w:u w:val="none"/>
        </w:rPr>
        <w:t xml:space="preserve">  </w:t>
      </w:r>
      <w:r>
        <w:rPr>
          <w:rFonts w:hint="eastAsia" w:ascii="仿宋_GB2312" w:hAnsi="仿宋" w:eastAsia="仿宋_GB2312"/>
          <w:color w:val="auto"/>
          <w:sz w:val="28"/>
          <w:szCs w:val="28"/>
          <w:u w:val="none"/>
          <w:lang w:val="en-US" w:eastAsia="zh-CN"/>
        </w:rPr>
        <w:t xml:space="preserve">   </w:t>
      </w:r>
      <w:r>
        <w:rPr>
          <w:rFonts w:hint="eastAsia" w:ascii="仿宋_GB2312" w:hAnsi="仿宋" w:eastAsia="仿宋_GB2312"/>
          <w:color w:val="auto"/>
          <w:sz w:val="28"/>
          <w:szCs w:val="28"/>
          <w:u w:val="none"/>
        </w:rPr>
        <w:t xml:space="preserve"> 20</w:t>
      </w:r>
      <w:r>
        <w:rPr>
          <w:rFonts w:hint="eastAsia" w:ascii="仿宋_GB2312" w:hAnsi="仿宋" w:eastAsia="仿宋_GB2312"/>
          <w:color w:val="auto"/>
          <w:sz w:val="28"/>
          <w:szCs w:val="28"/>
          <w:u w:val="none"/>
          <w:lang w:val="en-US" w:eastAsia="zh-CN"/>
        </w:rPr>
        <w:t>25</w:t>
      </w:r>
      <w:r>
        <w:rPr>
          <w:rFonts w:hint="eastAsia" w:ascii="仿宋_GB2312" w:hAnsi="仿宋" w:eastAsia="仿宋_GB2312"/>
          <w:color w:val="auto"/>
          <w:sz w:val="28"/>
          <w:szCs w:val="28"/>
          <w:u w:val="none"/>
        </w:rPr>
        <w:t>年</w:t>
      </w:r>
      <w:r>
        <w:rPr>
          <w:rFonts w:hint="eastAsia" w:ascii="仿宋_GB2312" w:hAnsi="仿宋" w:eastAsia="仿宋_GB2312"/>
          <w:color w:val="auto"/>
          <w:sz w:val="28"/>
          <w:szCs w:val="28"/>
          <w:u w:val="none"/>
          <w:lang w:val="en-US" w:eastAsia="zh-CN"/>
        </w:rPr>
        <w:t>3</w:t>
      </w:r>
      <w:r>
        <w:rPr>
          <w:rFonts w:hint="eastAsia" w:ascii="仿宋_GB2312" w:hAnsi="仿宋" w:eastAsia="仿宋_GB2312"/>
          <w:color w:val="auto"/>
          <w:sz w:val="28"/>
          <w:szCs w:val="28"/>
          <w:u w:val="none"/>
        </w:rPr>
        <w:t>月</w:t>
      </w:r>
      <w:r>
        <w:rPr>
          <w:rFonts w:hint="eastAsia" w:ascii="仿宋_GB2312" w:hAnsi="仿宋" w:eastAsia="仿宋_GB2312"/>
          <w:color w:val="auto"/>
          <w:sz w:val="28"/>
          <w:szCs w:val="28"/>
          <w:u w:val="none"/>
          <w:lang w:val="en-US" w:eastAsia="zh-CN"/>
        </w:rPr>
        <w:t>20</w:t>
      </w:r>
      <w:r>
        <w:rPr>
          <w:rFonts w:hint="eastAsia" w:ascii="仿宋_GB2312" w:hAnsi="仿宋" w:eastAsia="仿宋_GB2312"/>
          <w:color w:val="auto"/>
          <w:sz w:val="28"/>
          <w:szCs w:val="28"/>
          <w:u w:val="none"/>
        </w:rPr>
        <w:t>日印发</w:t>
      </w:r>
    </w:p>
    <w:sectPr>
      <w:footerReference r:id="rId3" w:type="default"/>
      <w:pgSz w:w="11906" w:h="16838"/>
      <w:pgMar w:top="2154" w:right="1417"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5D813">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FB1C89">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AFB1C89">
                    <w:pPr>
                      <w:pStyle w:val="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iNjkwYjE5ZWYwZTE5Yzg5NGUzNzZhMDA3Y2NmZDgifQ=="/>
    <w:docVar w:name="DocumentID" w:val="{F47BD924-0DCA-4DAE-8187-FE4590225EEB}"/>
    <w:docVar w:name="SealCount" w:val="1"/>
  </w:docVars>
  <w:rsids>
    <w:rsidRoot w:val="11AE67DC"/>
    <w:rsid w:val="00005C94"/>
    <w:rsid w:val="000104D4"/>
    <w:rsid w:val="000329DC"/>
    <w:rsid w:val="00034243"/>
    <w:rsid w:val="0004572B"/>
    <w:rsid w:val="0005119D"/>
    <w:rsid w:val="00052F36"/>
    <w:rsid w:val="00067A2E"/>
    <w:rsid w:val="000735B0"/>
    <w:rsid w:val="00087A0D"/>
    <w:rsid w:val="0009741F"/>
    <w:rsid w:val="000A1870"/>
    <w:rsid w:val="000A2D34"/>
    <w:rsid w:val="000B2ABC"/>
    <w:rsid w:val="000B3099"/>
    <w:rsid w:val="000C08CE"/>
    <w:rsid w:val="000C2C31"/>
    <w:rsid w:val="000D0004"/>
    <w:rsid w:val="000F5202"/>
    <w:rsid w:val="001028A1"/>
    <w:rsid w:val="001030BD"/>
    <w:rsid w:val="00107663"/>
    <w:rsid w:val="0011291D"/>
    <w:rsid w:val="00113ED3"/>
    <w:rsid w:val="001156BC"/>
    <w:rsid w:val="001322D8"/>
    <w:rsid w:val="00143CDB"/>
    <w:rsid w:val="001530D8"/>
    <w:rsid w:val="00157091"/>
    <w:rsid w:val="00163391"/>
    <w:rsid w:val="00165C8A"/>
    <w:rsid w:val="001708B9"/>
    <w:rsid w:val="00174DBF"/>
    <w:rsid w:val="00175640"/>
    <w:rsid w:val="0018727C"/>
    <w:rsid w:val="00190B18"/>
    <w:rsid w:val="001947AB"/>
    <w:rsid w:val="001A1C99"/>
    <w:rsid w:val="001A773F"/>
    <w:rsid w:val="001B53D1"/>
    <w:rsid w:val="001C76EA"/>
    <w:rsid w:val="001D2178"/>
    <w:rsid w:val="001D2A3E"/>
    <w:rsid w:val="001E377C"/>
    <w:rsid w:val="001F58C8"/>
    <w:rsid w:val="002055CA"/>
    <w:rsid w:val="00224361"/>
    <w:rsid w:val="00233F0F"/>
    <w:rsid w:val="00234597"/>
    <w:rsid w:val="00236377"/>
    <w:rsid w:val="0024500C"/>
    <w:rsid w:val="0025613E"/>
    <w:rsid w:val="002633A2"/>
    <w:rsid w:val="00273EBC"/>
    <w:rsid w:val="0027467C"/>
    <w:rsid w:val="00276734"/>
    <w:rsid w:val="00282C82"/>
    <w:rsid w:val="002866BA"/>
    <w:rsid w:val="0029744F"/>
    <w:rsid w:val="002C4281"/>
    <w:rsid w:val="002D20D0"/>
    <w:rsid w:val="002E3AD1"/>
    <w:rsid w:val="002F5F6A"/>
    <w:rsid w:val="002F7481"/>
    <w:rsid w:val="0031198A"/>
    <w:rsid w:val="00312FFD"/>
    <w:rsid w:val="0031499F"/>
    <w:rsid w:val="00325946"/>
    <w:rsid w:val="00327B1A"/>
    <w:rsid w:val="00337A2A"/>
    <w:rsid w:val="003412F1"/>
    <w:rsid w:val="00341341"/>
    <w:rsid w:val="003734DE"/>
    <w:rsid w:val="0038337E"/>
    <w:rsid w:val="003964D1"/>
    <w:rsid w:val="003A72C1"/>
    <w:rsid w:val="003B5015"/>
    <w:rsid w:val="003C4314"/>
    <w:rsid w:val="003C495D"/>
    <w:rsid w:val="003C76D4"/>
    <w:rsid w:val="003D39C5"/>
    <w:rsid w:val="003E7BAB"/>
    <w:rsid w:val="00407F0E"/>
    <w:rsid w:val="00413D91"/>
    <w:rsid w:val="00416AD7"/>
    <w:rsid w:val="00423F47"/>
    <w:rsid w:val="00424815"/>
    <w:rsid w:val="00424E19"/>
    <w:rsid w:val="00425CE4"/>
    <w:rsid w:val="00457339"/>
    <w:rsid w:val="0045745B"/>
    <w:rsid w:val="0047029F"/>
    <w:rsid w:val="00470D48"/>
    <w:rsid w:val="00471F54"/>
    <w:rsid w:val="00476319"/>
    <w:rsid w:val="00482916"/>
    <w:rsid w:val="00493AD1"/>
    <w:rsid w:val="004B019F"/>
    <w:rsid w:val="004B1320"/>
    <w:rsid w:val="004D205B"/>
    <w:rsid w:val="004D6168"/>
    <w:rsid w:val="004D663F"/>
    <w:rsid w:val="004E7B23"/>
    <w:rsid w:val="004E7F2A"/>
    <w:rsid w:val="0050136B"/>
    <w:rsid w:val="005033AA"/>
    <w:rsid w:val="00504712"/>
    <w:rsid w:val="005236EA"/>
    <w:rsid w:val="005350CF"/>
    <w:rsid w:val="00535FC5"/>
    <w:rsid w:val="00546858"/>
    <w:rsid w:val="0054708E"/>
    <w:rsid w:val="00562DE0"/>
    <w:rsid w:val="005640B5"/>
    <w:rsid w:val="00565828"/>
    <w:rsid w:val="00572B60"/>
    <w:rsid w:val="005842F7"/>
    <w:rsid w:val="00585E93"/>
    <w:rsid w:val="00591014"/>
    <w:rsid w:val="005927C3"/>
    <w:rsid w:val="00592DEB"/>
    <w:rsid w:val="0059630C"/>
    <w:rsid w:val="005A2CED"/>
    <w:rsid w:val="005A39AF"/>
    <w:rsid w:val="005B0623"/>
    <w:rsid w:val="005B61A5"/>
    <w:rsid w:val="005B738D"/>
    <w:rsid w:val="005C00E8"/>
    <w:rsid w:val="005C063B"/>
    <w:rsid w:val="005C1FFB"/>
    <w:rsid w:val="005C3650"/>
    <w:rsid w:val="005D05C1"/>
    <w:rsid w:val="005D4836"/>
    <w:rsid w:val="005E5F5F"/>
    <w:rsid w:val="005F17A1"/>
    <w:rsid w:val="005F5551"/>
    <w:rsid w:val="00600270"/>
    <w:rsid w:val="00617185"/>
    <w:rsid w:val="00633DF0"/>
    <w:rsid w:val="00634FAA"/>
    <w:rsid w:val="006411B5"/>
    <w:rsid w:val="00672F22"/>
    <w:rsid w:val="00673ADB"/>
    <w:rsid w:val="00676786"/>
    <w:rsid w:val="00686485"/>
    <w:rsid w:val="006918CD"/>
    <w:rsid w:val="006944CE"/>
    <w:rsid w:val="00694CBB"/>
    <w:rsid w:val="00695B00"/>
    <w:rsid w:val="006A7D90"/>
    <w:rsid w:val="006B068E"/>
    <w:rsid w:val="006B469F"/>
    <w:rsid w:val="006C0A42"/>
    <w:rsid w:val="006C17F7"/>
    <w:rsid w:val="006C5D7C"/>
    <w:rsid w:val="006D579A"/>
    <w:rsid w:val="00706707"/>
    <w:rsid w:val="00716992"/>
    <w:rsid w:val="0073337E"/>
    <w:rsid w:val="007335AE"/>
    <w:rsid w:val="00743F21"/>
    <w:rsid w:val="00746D51"/>
    <w:rsid w:val="00747382"/>
    <w:rsid w:val="00762D87"/>
    <w:rsid w:val="007646D7"/>
    <w:rsid w:val="00776107"/>
    <w:rsid w:val="0078264F"/>
    <w:rsid w:val="0079473F"/>
    <w:rsid w:val="007A2F2B"/>
    <w:rsid w:val="007A3635"/>
    <w:rsid w:val="007B09C9"/>
    <w:rsid w:val="007B1604"/>
    <w:rsid w:val="007B71E5"/>
    <w:rsid w:val="007C02DD"/>
    <w:rsid w:val="007C59DD"/>
    <w:rsid w:val="007C5D21"/>
    <w:rsid w:val="007C60DE"/>
    <w:rsid w:val="007D3D6F"/>
    <w:rsid w:val="007D4C84"/>
    <w:rsid w:val="00803367"/>
    <w:rsid w:val="00805E47"/>
    <w:rsid w:val="00817BEA"/>
    <w:rsid w:val="00825F6B"/>
    <w:rsid w:val="00840802"/>
    <w:rsid w:val="00844AA2"/>
    <w:rsid w:val="00844F8A"/>
    <w:rsid w:val="0084796E"/>
    <w:rsid w:val="008571C6"/>
    <w:rsid w:val="00862C78"/>
    <w:rsid w:val="0087183F"/>
    <w:rsid w:val="00877143"/>
    <w:rsid w:val="0089790B"/>
    <w:rsid w:val="008A0ED7"/>
    <w:rsid w:val="008A4899"/>
    <w:rsid w:val="008A577C"/>
    <w:rsid w:val="008B37D2"/>
    <w:rsid w:val="008B45E5"/>
    <w:rsid w:val="008B5859"/>
    <w:rsid w:val="008B5DD3"/>
    <w:rsid w:val="008B7D6A"/>
    <w:rsid w:val="008C3CD7"/>
    <w:rsid w:val="008D32CC"/>
    <w:rsid w:val="008D5E24"/>
    <w:rsid w:val="008F11B7"/>
    <w:rsid w:val="00905B2B"/>
    <w:rsid w:val="009060A3"/>
    <w:rsid w:val="00913AD7"/>
    <w:rsid w:val="009153C9"/>
    <w:rsid w:val="00915FE7"/>
    <w:rsid w:val="00920E4C"/>
    <w:rsid w:val="00927D92"/>
    <w:rsid w:val="00932498"/>
    <w:rsid w:val="0094241F"/>
    <w:rsid w:val="00945496"/>
    <w:rsid w:val="009514A0"/>
    <w:rsid w:val="00951FB2"/>
    <w:rsid w:val="00956C5B"/>
    <w:rsid w:val="00956C76"/>
    <w:rsid w:val="009649E8"/>
    <w:rsid w:val="0098712C"/>
    <w:rsid w:val="00994CB1"/>
    <w:rsid w:val="009956B2"/>
    <w:rsid w:val="00996C75"/>
    <w:rsid w:val="009A3D3E"/>
    <w:rsid w:val="009A5B5B"/>
    <w:rsid w:val="009B3E8D"/>
    <w:rsid w:val="009C15DD"/>
    <w:rsid w:val="009C2DE1"/>
    <w:rsid w:val="009E15C5"/>
    <w:rsid w:val="009E660B"/>
    <w:rsid w:val="009E7CCA"/>
    <w:rsid w:val="009F215A"/>
    <w:rsid w:val="009F2EE0"/>
    <w:rsid w:val="00A06214"/>
    <w:rsid w:val="00A13E87"/>
    <w:rsid w:val="00A17A1E"/>
    <w:rsid w:val="00A20223"/>
    <w:rsid w:val="00A21EB8"/>
    <w:rsid w:val="00A266BA"/>
    <w:rsid w:val="00A46F60"/>
    <w:rsid w:val="00A54AFE"/>
    <w:rsid w:val="00A6122B"/>
    <w:rsid w:val="00A666D9"/>
    <w:rsid w:val="00A67E75"/>
    <w:rsid w:val="00A732A3"/>
    <w:rsid w:val="00A812AF"/>
    <w:rsid w:val="00A82C2E"/>
    <w:rsid w:val="00A9093E"/>
    <w:rsid w:val="00AA1211"/>
    <w:rsid w:val="00AA1AA3"/>
    <w:rsid w:val="00AB5951"/>
    <w:rsid w:val="00AB6E17"/>
    <w:rsid w:val="00AC79FD"/>
    <w:rsid w:val="00AD6B50"/>
    <w:rsid w:val="00B16088"/>
    <w:rsid w:val="00B211C2"/>
    <w:rsid w:val="00B2643F"/>
    <w:rsid w:val="00B36392"/>
    <w:rsid w:val="00B478E3"/>
    <w:rsid w:val="00B47921"/>
    <w:rsid w:val="00B50233"/>
    <w:rsid w:val="00B54172"/>
    <w:rsid w:val="00B77567"/>
    <w:rsid w:val="00B81E09"/>
    <w:rsid w:val="00B84744"/>
    <w:rsid w:val="00B96177"/>
    <w:rsid w:val="00BA0926"/>
    <w:rsid w:val="00BB2CCE"/>
    <w:rsid w:val="00BB5657"/>
    <w:rsid w:val="00BB5ED4"/>
    <w:rsid w:val="00BC4C7D"/>
    <w:rsid w:val="00BD10CA"/>
    <w:rsid w:val="00BE220D"/>
    <w:rsid w:val="00BE75F5"/>
    <w:rsid w:val="00C0158A"/>
    <w:rsid w:val="00C0288A"/>
    <w:rsid w:val="00C0432B"/>
    <w:rsid w:val="00C15167"/>
    <w:rsid w:val="00C15EB2"/>
    <w:rsid w:val="00C33525"/>
    <w:rsid w:val="00C33808"/>
    <w:rsid w:val="00C4752D"/>
    <w:rsid w:val="00C51E5F"/>
    <w:rsid w:val="00C6154F"/>
    <w:rsid w:val="00C63CDB"/>
    <w:rsid w:val="00C72FA6"/>
    <w:rsid w:val="00C75E89"/>
    <w:rsid w:val="00C813EB"/>
    <w:rsid w:val="00C922C4"/>
    <w:rsid w:val="00C97539"/>
    <w:rsid w:val="00CA0CA2"/>
    <w:rsid w:val="00CB1B9C"/>
    <w:rsid w:val="00CB4429"/>
    <w:rsid w:val="00CD3C6A"/>
    <w:rsid w:val="00CE72DB"/>
    <w:rsid w:val="00CF6B4D"/>
    <w:rsid w:val="00D00A85"/>
    <w:rsid w:val="00D21FB6"/>
    <w:rsid w:val="00D37C9A"/>
    <w:rsid w:val="00D5313A"/>
    <w:rsid w:val="00D54D6F"/>
    <w:rsid w:val="00D634C7"/>
    <w:rsid w:val="00D82509"/>
    <w:rsid w:val="00D878EE"/>
    <w:rsid w:val="00D90DF1"/>
    <w:rsid w:val="00D91EB7"/>
    <w:rsid w:val="00DA13C7"/>
    <w:rsid w:val="00DA4A89"/>
    <w:rsid w:val="00DB231C"/>
    <w:rsid w:val="00DB5055"/>
    <w:rsid w:val="00DC71B5"/>
    <w:rsid w:val="00DC7242"/>
    <w:rsid w:val="00DC732F"/>
    <w:rsid w:val="00DE275D"/>
    <w:rsid w:val="00DE355C"/>
    <w:rsid w:val="00DF28B3"/>
    <w:rsid w:val="00E10E4D"/>
    <w:rsid w:val="00E43FEC"/>
    <w:rsid w:val="00E45D5D"/>
    <w:rsid w:val="00E5165A"/>
    <w:rsid w:val="00E67612"/>
    <w:rsid w:val="00E74568"/>
    <w:rsid w:val="00E83D1B"/>
    <w:rsid w:val="00E86ADF"/>
    <w:rsid w:val="00E91233"/>
    <w:rsid w:val="00E92B3F"/>
    <w:rsid w:val="00EB2A7A"/>
    <w:rsid w:val="00EB6835"/>
    <w:rsid w:val="00EB6AFE"/>
    <w:rsid w:val="00EC7A76"/>
    <w:rsid w:val="00ED41B2"/>
    <w:rsid w:val="00ED4AD5"/>
    <w:rsid w:val="00EE6768"/>
    <w:rsid w:val="00EF62BD"/>
    <w:rsid w:val="00EF692A"/>
    <w:rsid w:val="00EF7972"/>
    <w:rsid w:val="00F011F1"/>
    <w:rsid w:val="00F04991"/>
    <w:rsid w:val="00F12F92"/>
    <w:rsid w:val="00F132D4"/>
    <w:rsid w:val="00F2638B"/>
    <w:rsid w:val="00F305B6"/>
    <w:rsid w:val="00F31675"/>
    <w:rsid w:val="00F357AD"/>
    <w:rsid w:val="00F35BEE"/>
    <w:rsid w:val="00F42A8C"/>
    <w:rsid w:val="00F436C1"/>
    <w:rsid w:val="00F43D6B"/>
    <w:rsid w:val="00F5012A"/>
    <w:rsid w:val="00F671E9"/>
    <w:rsid w:val="00FB7DFB"/>
    <w:rsid w:val="00FF3E09"/>
    <w:rsid w:val="0170438E"/>
    <w:rsid w:val="01FF3BC3"/>
    <w:rsid w:val="023A2E4D"/>
    <w:rsid w:val="02453C8B"/>
    <w:rsid w:val="04E815A1"/>
    <w:rsid w:val="04FE2C55"/>
    <w:rsid w:val="05B604E5"/>
    <w:rsid w:val="05E530D0"/>
    <w:rsid w:val="072F5C8E"/>
    <w:rsid w:val="08120B4F"/>
    <w:rsid w:val="08653A00"/>
    <w:rsid w:val="08B17BD7"/>
    <w:rsid w:val="08D12C56"/>
    <w:rsid w:val="09047D11"/>
    <w:rsid w:val="0AAC3437"/>
    <w:rsid w:val="0B27723F"/>
    <w:rsid w:val="0D5B00C2"/>
    <w:rsid w:val="0D6C0594"/>
    <w:rsid w:val="0DB75CAE"/>
    <w:rsid w:val="0DBC0F94"/>
    <w:rsid w:val="0E2A646C"/>
    <w:rsid w:val="0EFF50FB"/>
    <w:rsid w:val="0F4B380D"/>
    <w:rsid w:val="110A6D81"/>
    <w:rsid w:val="11254DB7"/>
    <w:rsid w:val="11AE67DC"/>
    <w:rsid w:val="12665599"/>
    <w:rsid w:val="12A30660"/>
    <w:rsid w:val="133F02AD"/>
    <w:rsid w:val="135E44C2"/>
    <w:rsid w:val="13B60089"/>
    <w:rsid w:val="16351EB6"/>
    <w:rsid w:val="174D52EF"/>
    <w:rsid w:val="181810E3"/>
    <w:rsid w:val="18C748B7"/>
    <w:rsid w:val="18D2258A"/>
    <w:rsid w:val="19CA5051"/>
    <w:rsid w:val="1A4735C1"/>
    <w:rsid w:val="1A71001C"/>
    <w:rsid w:val="1B55264E"/>
    <w:rsid w:val="1BAD3B69"/>
    <w:rsid w:val="1C073948"/>
    <w:rsid w:val="1CC607B0"/>
    <w:rsid w:val="1E7929BA"/>
    <w:rsid w:val="1FBA6B34"/>
    <w:rsid w:val="201C4548"/>
    <w:rsid w:val="2093726D"/>
    <w:rsid w:val="212F7932"/>
    <w:rsid w:val="214B0850"/>
    <w:rsid w:val="21581640"/>
    <w:rsid w:val="224971C1"/>
    <w:rsid w:val="2251477E"/>
    <w:rsid w:val="23921812"/>
    <w:rsid w:val="23B06851"/>
    <w:rsid w:val="25AE752B"/>
    <w:rsid w:val="25F752CD"/>
    <w:rsid w:val="25FD2583"/>
    <w:rsid w:val="2639621C"/>
    <w:rsid w:val="267F67D1"/>
    <w:rsid w:val="27AB7E26"/>
    <w:rsid w:val="27E56902"/>
    <w:rsid w:val="28CA01D8"/>
    <w:rsid w:val="2A831CE5"/>
    <w:rsid w:val="2A9C5DF8"/>
    <w:rsid w:val="2B512EED"/>
    <w:rsid w:val="2B920D55"/>
    <w:rsid w:val="2D3E1194"/>
    <w:rsid w:val="2D5446C5"/>
    <w:rsid w:val="2D79212A"/>
    <w:rsid w:val="2DFC4244"/>
    <w:rsid w:val="2E2D4DD9"/>
    <w:rsid w:val="2F3C440A"/>
    <w:rsid w:val="30392F40"/>
    <w:rsid w:val="30402284"/>
    <w:rsid w:val="304E59DB"/>
    <w:rsid w:val="30506B3D"/>
    <w:rsid w:val="31191960"/>
    <w:rsid w:val="31745184"/>
    <w:rsid w:val="3199593E"/>
    <w:rsid w:val="331075AF"/>
    <w:rsid w:val="33884F17"/>
    <w:rsid w:val="33FF3D79"/>
    <w:rsid w:val="34235CF3"/>
    <w:rsid w:val="34572B3B"/>
    <w:rsid w:val="34BD0F8D"/>
    <w:rsid w:val="34D2529D"/>
    <w:rsid w:val="368F0CB2"/>
    <w:rsid w:val="36A248D7"/>
    <w:rsid w:val="36DE64CC"/>
    <w:rsid w:val="36F70BCF"/>
    <w:rsid w:val="37752DA7"/>
    <w:rsid w:val="37A42695"/>
    <w:rsid w:val="37FF59C4"/>
    <w:rsid w:val="384C6E5B"/>
    <w:rsid w:val="389D22AC"/>
    <w:rsid w:val="391576A7"/>
    <w:rsid w:val="3A546E7F"/>
    <w:rsid w:val="3B301AAA"/>
    <w:rsid w:val="3B90470B"/>
    <w:rsid w:val="3B923CE0"/>
    <w:rsid w:val="3C0B000B"/>
    <w:rsid w:val="3C371BD0"/>
    <w:rsid w:val="3CEB387E"/>
    <w:rsid w:val="3D066A27"/>
    <w:rsid w:val="3FFA0722"/>
    <w:rsid w:val="405878A1"/>
    <w:rsid w:val="41801C5C"/>
    <w:rsid w:val="420C06A9"/>
    <w:rsid w:val="42321D91"/>
    <w:rsid w:val="42464EB9"/>
    <w:rsid w:val="431C7AFE"/>
    <w:rsid w:val="439838DA"/>
    <w:rsid w:val="43B14016"/>
    <w:rsid w:val="43F61C0F"/>
    <w:rsid w:val="441E71D2"/>
    <w:rsid w:val="4450258D"/>
    <w:rsid w:val="44567C14"/>
    <w:rsid w:val="44905C8C"/>
    <w:rsid w:val="44FA2AE3"/>
    <w:rsid w:val="45BC7481"/>
    <w:rsid w:val="468E6448"/>
    <w:rsid w:val="47337F88"/>
    <w:rsid w:val="476C6969"/>
    <w:rsid w:val="479F2DD3"/>
    <w:rsid w:val="484E2235"/>
    <w:rsid w:val="487F281B"/>
    <w:rsid w:val="48B534CF"/>
    <w:rsid w:val="48BA5D88"/>
    <w:rsid w:val="48D83DF3"/>
    <w:rsid w:val="493320D8"/>
    <w:rsid w:val="49655E3B"/>
    <w:rsid w:val="4A863482"/>
    <w:rsid w:val="4AB03E31"/>
    <w:rsid w:val="4B09022C"/>
    <w:rsid w:val="4B600173"/>
    <w:rsid w:val="4BC43EA1"/>
    <w:rsid w:val="4C392223"/>
    <w:rsid w:val="4C8D1902"/>
    <w:rsid w:val="4CE342BD"/>
    <w:rsid w:val="4D194161"/>
    <w:rsid w:val="4D891B60"/>
    <w:rsid w:val="4EC12379"/>
    <w:rsid w:val="50981C06"/>
    <w:rsid w:val="50FB4B23"/>
    <w:rsid w:val="516E5817"/>
    <w:rsid w:val="51700E58"/>
    <w:rsid w:val="51AE2F2B"/>
    <w:rsid w:val="52141D9C"/>
    <w:rsid w:val="52355E12"/>
    <w:rsid w:val="528777CA"/>
    <w:rsid w:val="52BC3647"/>
    <w:rsid w:val="533B5DA0"/>
    <w:rsid w:val="54275401"/>
    <w:rsid w:val="545053E1"/>
    <w:rsid w:val="562561B4"/>
    <w:rsid w:val="56B975D3"/>
    <w:rsid w:val="58953D9A"/>
    <w:rsid w:val="58C77C41"/>
    <w:rsid w:val="596F60AE"/>
    <w:rsid w:val="59824CBC"/>
    <w:rsid w:val="59863CE8"/>
    <w:rsid w:val="5B022F52"/>
    <w:rsid w:val="5B211BF7"/>
    <w:rsid w:val="5B485F6F"/>
    <w:rsid w:val="5C144380"/>
    <w:rsid w:val="5C2550F5"/>
    <w:rsid w:val="5D774262"/>
    <w:rsid w:val="5D894995"/>
    <w:rsid w:val="5DAF2C37"/>
    <w:rsid w:val="5DDE4160"/>
    <w:rsid w:val="5E186BDA"/>
    <w:rsid w:val="5E2A57F6"/>
    <w:rsid w:val="5E4E1156"/>
    <w:rsid w:val="5EBA61FD"/>
    <w:rsid w:val="5F2479EA"/>
    <w:rsid w:val="5F45035F"/>
    <w:rsid w:val="5F710BDE"/>
    <w:rsid w:val="60D1278A"/>
    <w:rsid w:val="625D61E3"/>
    <w:rsid w:val="62887722"/>
    <w:rsid w:val="63330425"/>
    <w:rsid w:val="65104A45"/>
    <w:rsid w:val="655D71E0"/>
    <w:rsid w:val="6568240D"/>
    <w:rsid w:val="664A25A2"/>
    <w:rsid w:val="66CB4979"/>
    <w:rsid w:val="673F3877"/>
    <w:rsid w:val="68C82AC2"/>
    <w:rsid w:val="69CB2E54"/>
    <w:rsid w:val="69E80039"/>
    <w:rsid w:val="6A6B0B13"/>
    <w:rsid w:val="6B5646EA"/>
    <w:rsid w:val="6D167D73"/>
    <w:rsid w:val="6DC83EE6"/>
    <w:rsid w:val="6E2209AF"/>
    <w:rsid w:val="6E3D755A"/>
    <w:rsid w:val="6ED40A53"/>
    <w:rsid w:val="6F1E6154"/>
    <w:rsid w:val="6F2B6AC3"/>
    <w:rsid w:val="6FE83E76"/>
    <w:rsid w:val="71DF2A95"/>
    <w:rsid w:val="71E13469"/>
    <w:rsid w:val="728978F6"/>
    <w:rsid w:val="7375655F"/>
    <w:rsid w:val="73B312C0"/>
    <w:rsid w:val="74726585"/>
    <w:rsid w:val="74A5091F"/>
    <w:rsid w:val="753F6B6A"/>
    <w:rsid w:val="76EF42A1"/>
    <w:rsid w:val="77514BED"/>
    <w:rsid w:val="778F3994"/>
    <w:rsid w:val="77B27D81"/>
    <w:rsid w:val="78000AED"/>
    <w:rsid w:val="78A70F68"/>
    <w:rsid w:val="78F30271"/>
    <w:rsid w:val="7934547D"/>
    <w:rsid w:val="7BFF7F5C"/>
    <w:rsid w:val="7CA86C9A"/>
    <w:rsid w:val="7D02558E"/>
    <w:rsid w:val="7DA403FC"/>
    <w:rsid w:val="7FC315A5"/>
    <w:rsid w:val="7FE26C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Plain Text"/>
    <w:basedOn w:val="1"/>
    <w:autoRedefine/>
    <w:qFormat/>
    <w:uiPriority w:val="99"/>
    <w:rPr>
      <w:rFonts w:hAnsi="Courier New" w:cs="Courier New"/>
      <w:szCs w:val="21"/>
    </w:rPr>
  </w:style>
  <w:style w:type="paragraph" w:styleId="3">
    <w:name w:val="Normal Indent"/>
    <w:basedOn w:val="1"/>
    <w:next w:val="1"/>
    <w:autoRedefine/>
    <w:qFormat/>
    <w:uiPriority w:val="99"/>
    <w:pPr>
      <w:ind w:firstLine="420" w:firstLineChars="200"/>
    </w:pPr>
    <w:rPr>
      <w:rFonts w:eastAsia="仿宋"/>
      <w:sz w:val="32"/>
      <w:szCs w:val="32"/>
    </w:rPr>
  </w:style>
  <w:style w:type="paragraph" w:styleId="4">
    <w:name w:val="Body Text"/>
    <w:basedOn w:val="1"/>
    <w:next w:val="1"/>
    <w:autoRedefine/>
    <w:unhideWhenUsed/>
    <w:qFormat/>
    <w:uiPriority w:val="99"/>
    <w:pPr>
      <w:spacing w:line="400" w:lineRule="exact"/>
      <w:jc w:val="center"/>
    </w:pPr>
    <w:rPr>
      <w:rFonts w:eastAsia="仿宋_GB2312"/>
      <w:sz w:val="24"/>
      <w:szCs w:val="24"/>
    </w:rPr>
  </w:style>
  <w:style w:type="paragraph" w:styleId="5">
    <w:name w:val="Body Text Indent"/>
    <w:basedOn w:val="1"/>
    <w:next w:val="3"/>
    <w:autoRedefine/>
    <w:qFormat/>
    <w:uiPriority w:val="0"/>
    <w:pPr>
      <w:ind w:firstLine="640" w:firstLineChars="200"/>
    </w:pPr>
    <w:rPr>
      <w:rFonts w:eastAsia="仿宋_GB2312"/>
      <w:sz w:val="32"/>
    </w:rPr>
  </w:style>
  <w:style w:type="paragraph" w:styleId="6">
    <w:name w:val="Date"/>
    <w:basedOn w:val="1"/>
    <w:next w:val="1"/>
    <w:link w:val="25"/>
    <w:autoRedefine/>
    <w:qFormat/>
    <w:uiPriority w:val="0"/>
    <w:pPr>
      <w:ind w:left="100" w:leftChars="2500"/>
    </w:pPr>
  </w:style>
  <w:style w:type="paragraph" w:styleId="7">
    <w:name w:val="Body Text Indent 2"/>
    <w:basedOn w:val="1"/>
    <w:autoRedefine/>
    <w:qFormat/>
    <w:uiPriority w:val="0"/>
    <w:pPr>
      <w:spacing w:after="120" w:line="480" w:lineRule="auto"/>
      <w:ind w:left="200" w:leftChars="200"/>
    </w:pPr>
    <w:rPr>
      <w:rFonts w:eastAsia="宋体"/>
      <w:sz w:val="21"/>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jc w:val="left"/>
    </w:pPr>
    <w:rPr>
      <w:rFonts w:ascii="Calibri" w:hAnsi="Calibri"/>
      <w:kern w:val="0"/>
      <w:sz w:val="24"/>
    </w:rPr>
  </w:style>
  <w:style w:type="paragraph" w:styleId="11">
    <w:name w:val="Body Text First Indent 2"/>
    <w:basedOn w:val="5"/>
    <w:autoRedefine/>
    <w:unhideWhenUsed/>
    <w:qFormat/>
    <w:uiPriority w:val="99"/>
    <w:pPr>
      <w:ind w:firstLine="420" w:firstLineChars="200"/>
    </w:pPr>
  </w:style>
  <w:style w:type="table" w:styleId="13">
    <w:name w:val="Table Grid"/>
    <w:basedOn w:val="1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FollowedHyperlink"/>
    <w:basedOn w:val="14"/>
    <w:autoRedefine/>
    <w:qFormat/>
    <w:uiPriority w:val="0"/>
    <w:rPr>
      <w:color w:val="000000"/>
      <w:u w:val="none"/>
    </w:rPr>
  </w:style>
  <w:style w:type="character" w:styleId="16">
    <w:name w:val="Emphasis"/>
    <w:basedOn w:val="14"/>
    <w:autoRedefine/>
    <w:qFormat/>
    <w:uiPriority w:val="0"/>
  </w:style>
  <w:style w:type="character" w:styleId="17">
    <w:name w:val="HTML Definition"/>
    <w:basedOn w:val="14"/>
    <w:autoRedefine/>
    <w:qFormat/>
    <w:uiPriority w:val="0"/>
  </w:style>
  <w:style w:type="character" w:styleId="18">
    <w:name w:val="HTML Variable"/>
    <w:basedOn w:val="14"/>
    <w:autoRedefine/>
    <w:qFormat/>
    <w:uiPriority w:val="0"/>
  </w:style>
  <w:style w:type="character" w:styleId="19">
    <w:name w:val="Hyperlink"/>
    <w:basedOn w:val="14"/>
    <w:autoRedefine/>
    <w:qFormat/>
    <w:uiPriority w:val="0"/>
    <w:rPr>
      <w:color w:val="000000"/>
      <w:u w:val="none"/>
    </w:rPr>
  </w:style>
  <w:style w:type="character" w:styleId="20">
    <w:name w:val="HTML Code"/>
    <w:basedOn w:val="14"/>
    <w:autoRedefine/>
    <w:qFormat/>
    <w:uiPriority w:val="0"/>
    <w:rPr>
      <w:rFonts w:hint="default" w:ascii="Courier New" w:hAnsi="Courier New" w:eastAsia="Courier New" w:cs="Courier New"/>
      <w:sz w:val="20"/>
    </w:rPr>
  </w:style>
  <w:style w:type="character" w:styleId="21">
    <w:name w:val="HTML Cite"/>
    <w:basedOn w:val="14"/>
    <w:autoRedefine/>
    <w:qFormat/>
    <w:uiPriority w:val="0"/>
  </w:style>
  <w:style w:type="character" w:styleId="22">
    <w:name w:val="HTML Keyboard"/>
    <w:basedOn w:val="14"/>
    <w:autoRedefine/>
    <w:qFormat/>
    <w:uiPriority w:val="0"/>
    <w:rPr>
      <w:rFonts w:hint="default" w:ascii="Courier New" w:hAnsi="Courier New" w:eastAsia="Courier New" w:cs="Courier New"/>
      <w:sz w:val="20"/>
    </w:rPr>
  </w:style>
  <w:style w:type="character" w:styleId="23">
    <w:name w:val="HTML Sample"/>
    <w:basedOn w:val="14"/>
    <w:autoRedefine/>
    <w:qFormat/>
    <w:uiPriority w:val="0"/>
    <w:rPr>
      <w:rFonts w:ascii="Courier New" w:hAnsi="Courier New" w:eastAsia="Courier New" w:cs="Courier New"/>
    </w:rPr>
  </w:style>
  <w:style w:type="paragraph" w:customStyle="1" w:styleId="24">
    <w:name w:val="正文-公1"/>
    <w:basedOn w:val="1"/>
    <w:next w:val="1"/>
    <w:autoRedefine/>
    <w:qFormat/>
    <w:uiPriority w:val="0"/>
    <w:pPr>
      <w:ind w:firstLine="200" w:firstLineChars="200"/>
      <w:jc w:val="left"/>
    </w:pPr>
    <w:rPr>
      <w:rFonts w:ascii="Calibri" w:hAnsi="Calibri"/>
      <w:sz w:val="21"/>
    </w:rPr>
  </w:style>
  <w:style w:type="character" w:customStyle="1" w:styleId="25">
    <w:name w:val="日期 Char"/>
    <w:basedOn w:val="14"/>
    <w:link w:val="6"/>
    <w:autoRedefine/>
    <w:qFormat/>
    <w:uiPriority w:val="0"/>
    <w:rPr>
      <w:rFonts w:ascii="Calibri" w:hAnsi="Calibri"/>
      <w:kern w:val="2"/>
      <w:sz w:val="21"/>
      <w:szCs w:val="24"/>
    </w:rPr>
  </w:style>
  <w:style w:type="character" w:customStyle="1" w:styleId="26">
    <w:name w:val="dates"/>
    <w:basedOn w:val="14"/>
    <w:autoRedefine/>
    <w:qFormat/>
    <w:uiPriority w:val="0"/>
  </w:style>
  <w:style w:type="character" w:customStyle="1" w:styleId="27">
    <w:name w:val="font1"/>
    <w:basedOn w:val="14"/>
    <w:autoRedefine/>
    <w:qFormat/>
    <w:uiPriority w:val="0"/>
  </w:style>
  <w:style w:type="character" w:customStyle="1" w:styleId="28">
    <w:name w:val="l-selected2"/>
    <w:basedOn w:val="14"/>
    <w:autoRedefine/>
    <w:qFormat/>
    <w:uiPriority w:val="0"/>
    <w:rPr>
      <w:color w:val="355686"/>
      <w:bdr w:val="single" w:color="DAB364" w:sz="6" w:space="0"/>
      <w:shd w:val="clear" w:color="auto" w:fill="FFFFFF"/>
    </w:rPr>
  </w:style>
  <w:style w:type="character" w:customStyle="1" w:styleId="29">
    <w:name w:val="m011"/>
    <w:basedOn w:val="14"/>
    <w:autoRedefine/>
    <w:qFormat/>
    <w:uiPriority w:val="0"/>
  </w:style>
  <w:style w:type="character" w:customStyle="1" w:styleId="30">
    <w:name w:val="name"/>
    <w:basedOn w:val="14"/>
    <w:autoRedefine/>
    <w:qFormat/>
    <w:uiPriority w:val="0"/>
    <w:rPr>
      <w:color w:val="6A6A6A"/>
      <w:u w:val="single"/>
    </w:rPr>
  </w:style>
  <w:style w:type="character" w:customStyle="1" w:styleId="31">
    <w:name w:val="l-open"/>
    <w:basedOn w:val="14"/>
    <w:autoRedefine/>
    <w:qFormat/>
    <w:uiPriority w:val="0"/>
  </w:style>
  <w:style w:type="character" w:customStyle="1" w:styleId="32">
    <w:name w:val="bg02"/>
    <w:basedOn w:val="14"/>
    <w:autoRedefine/>
    <w:qFormat/>
    <w:uiPriority w:val="0"/>
  </w:style>
  <w:style w:type="character" w:customStyle="1" w:styleId="33">
    <w:name w:val="bg01"/>
    <w:basedOn w:val="14"/>
    <w:autoRedefine/>
    <w:qFormat/>
    <w:uiPriority w:val="0"/>
  </w:style>
  <w:style w:type="character" w:customStyle="1" w:styleId="34">
    <w:name w:val="gwds_nopic"/>
    <w:basedOn w:val="14"/>
    <w:autoRedefine/>
    <w:qFormat/>
    <w:uiPriority w:val="0"/>
  </w:style>
  <w:style w:type="character" w:customStyle="1" w:styleId="35">
    <w:name w:val="more"/>
    <w:basedOn w:val="14"/>
    <w:autoRedefine/>
    <w:qFormat/>
    <w:uiPriority w:val="0"/>
    <w:rPr>
      <w:color w:val="666666"/>
      <w:sz w:val="18"/>
      <w:szCs w:val="18"/>
    </w:rPr>
  </w:style>
  <w:style w:type="character" w:customStyle="1" w:styleId="36">
    <w:name w:val="tabg"/>
    <w:basedOn w:val="14"/>
    <w:autoRedefine/>
    <w:qFormat/>
    <w:uiPriority w:val="0"/>
    <w:rPr>
      <w:color w:val="FFFFFF"/>
      <w:sz w:val="27"/>
      <w:szCs w:val="27"/>
    </w:rPr>
  </w:style>
  <w:style w:type="character" w:customStyle="1" w:styleId="37">
    <w:name w:val="m01"/>
    <w:basedOn w:val="14"/>
    <w:autoRedefine/>
    <w:qFormat/>
    <w:uiPriority w:val="0"/>
  </w:style>
  <w:style w:type="character" w:customStyle="1" w:styleId="38">
    <w:name w:val="laypage_curr"/>
    <w:basedOn w:val="14"/>
    <w:autoRedefine/>
    <w:qFormat/>
    <w:uiPriority w:val="0"/>
    <w:rPr>
      <w:color w:val="FFFDF4"/>
      <w:shd w:val="clear" w:color="auto" w:fill="0B67A6"/>
    </w:rPr>
  </w:style>
  <w:style w:type="character" w:customStyle="1" w:styleId="39">
    <w:name w:val="l-over"/>
    <w:basedOn w:val="14"/>
    <w:autoRedefine/>
    <w:qFormat/>
    <w:uiPriority w:val="0"/>
    <w:rPr>
      <w:bdr w:val="single" w:color="DAB364" w:sz="6" w:space="0"/>
    </w:rPr>
  </w:style>
  <w:style w:type="character" w:customStyle="1" w:styleId="40">
    <w:name w:val="font"/>
    <w:basedOn w:val="14"/>
    <w:autoRedefine/>
    <w:qFormat/>
    <w:uiPriority w:val="0"/>
  </w:style>
  <w:style w:type="paragraph" w:customStyle="1" w:styleId="41">
    <w:name w:val="样式 行距: 固定值 28.9 磅"/>
    <w:basedOn w:val="1"/>
    <w:autoRedefine/>
    <w:qFormat/>
    <w:uiPriority w:val="0"/>
    <w:pPr>
      <w:spacing w:line="420" w:lineRule="exact"/>
    </w:pPr>
    <w:rPr>
      <w:rFonts w:eastAsia="仿宋_GB2312" w:cs="宋体"/>
      <w:sz w:val="28"/>
    </w:rPr>
  </w:style>
  <w:style w:type="character" w:customStyle="1" w:styleId="42">
    <w:name w:val="16"/>
    <w:basedOn w:val="14"/>
    <w:autoRedefine/>
    <w:qFormat/>
    <w:uiPriority w:val="0"/>
    <w:rPr>
      <w:rFonts w:hint="default" w:ascii="Times New Roman" w:hAnsi="Times New Roman" w:cs="Times New Roman"/>
      <w:b/>
    </w:rPr>
  </w:style>
  <w:style w:type="character" w:customStyle="1" w:styleId="43">
    <w:name w:val="NormalCharacter"/>
    <w:basedOn w:val="14"/>
    <w:autoRedefine/>
    <w:semiHidden/>
    <w:qFormat/>
    <w:uiPriority w:val="0"/>
  </w:style>
  <w:style w:type="paragraph" w:customStyle="1" w:styleId="44">
    <w:name w:val="Body Text Indent 31"/>
    <w:basedOn w:val="1"/>
    <w:autoRedefine/>
    <w:qFormat/>
    <w:uiPriority w:val="99"/>
    <w:pPr>
      <w:ind w:left="420" w:leftChars="200"/>
    </w:pPr>
    <w:rPr>
      <w:rFonts w:eastAsia="仿宋_GB2312"/>
      <w:sz w:val="32"/>
    </w:rPr>
  </w:style>
  <w:style w:type="paragraph" w:customStyle="1" w:styleId="45">
    <w:name w:val="纯文本1"/>
    <w:basedOn w:val="1"/>
    <w:autoRedefine/>
    <w:qFormat/>
    <w:uiPriority w:val="0"/>
    <w:pPr>
      <w:ind w:firstLine="964" w:firstLineChars="200"/>
    </w:pPr>
    <w:rPr>
      <w:rFonts w:ascii="宋体" w:hAnsi="宋体" w:eastAsia="仿宋" w:cs="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4376</Words>
  <Characters>4431</Characters>
  <Lines>22</Lines>
  <Paragraphs>6</Paragraphs>
  <TotalTime>3</TotalTime>
  <ScaleCrop>false</ScaleCrop>
  <LinksUpToDate>false</LinksUpToDate>
  <CharactersWithSpaces>4456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2019-08-15T02:53:00Z</dcterms:created>
  <dc:creator>2185019</dc:creator>
  <cp:lastModifiedBy>网站余工</cp:lastModifiedBy>
  <cp:lastPrinted>2024-05-13T06:30:00Z</cp:lastPrinted>
  <dcterms:modified xsi:type="dcterms:W3CDTF">2025-08-07T01:47:41Z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1FDD787EC39B48AA908DA1F701D71EBC_13</vt:lpwstr>
  </property>
  <property fmtid="{D5CDD505-2E9C-101B-9397-08002B2CF9AE}" pid="4" name="KSOTemplateDocerSaveRecord">
    <vt:lpwstr>eyJoZGlkIjoiMjZkNWI0ZDVmMDdmOGQyOWEwOWFkNGQwNTQyYzQ2ZjMiLCJ1c2VySWQiOiIyOTQ4NTkyNjkifQ==</vt:lpwstr>
  </property>
</Properties>
</file>