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sz w:val="84"/>
          <w:szCs w:val="84"/>
        </w:rPr>
      </w:pPr>
    </w:p>
    <w:p>
      <w:pPr>
        <w:spacing w:line="240" w:lineRule="atLeast"/>
        <w:ind w:right="-297"/>
        <w:rPr>
          <w:rFonts w:hint="eastAsia" w:ascii="方正小标宋简体" w:hAnsi="华文中宋" w:eastAsia="方正小标宋简体" w:cs="Times New Roman"/>
          <w:color w:val="FF0000"/>
          <w:spacing w:val="0"/>
          <w:w w:val="55"/>
          <w:sz w:val="160"/>
          <w:szCs w:val="160"/>
        </w:rPr>
      </w:pPr>
      <w:r>
        <w:rPr>
          <w:rFonts w:hint="eastAsia" w:ascii="方正小标宋简体" w:hAnsi="华文中宋" w:eastAsia="方正小标宋简体" w:cs="Times New Roman"/>
          <w:color w:val="FF0000"/>
          <w:spacing w:val="0"/>
          <w:w w:val="55"/>
          <w:sz w:val="160"/>
          <w:szCs w:val="160"/>
        </w:rPr>
        <w:t>九江市生态环境局文件</w:t>
      </w:r>
    </w:p>
    <w:p>
      <w:pPr>
        <w:jc w:val="both"/>
        <w:rPr>
          <w:b/>
          <w:color w:val="FF0000"/>
          <w:w w:val="80"/>
          <w:szCs w:val="32"/>
        </w:rPr>
      </w:pPr>
      <w:r>
        <w:rPr>
          <w:b/>
          <w:color w:val="FF0000"/>
          <w:sz w:val="112"/>
          <w:szCs w:val="84"/>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819785</wp:posOffset>
                </wp:positionV>
                <wp:extent cx="58293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45pt;margin-top:64.55pt;height:0pt;width:459pt;z-index:251658240;mso-width-relative:page;mso-height-relative:page;" filled="f" stroked="t" coordsize="21600,21600" o:gfxdata="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uQf11gAAAAoBAAAPAAAAAAAAAAEAIAAA&#10;ACIAAABkcnMvZG93bnJldi54bWxQSwECFAAUAAAACACHTuJAFfY/ztUBAACcAwAADgAAAAAAAAAB&#10;ACAAAAAlAQAAZHJzL2Uyb0RvYy54bWxQSwUGAAAAAAYABgBZAQAAbAUAAAAA&#10;">
                <v:fill on="f" focussize="0,0"/>
                <v:stroke weight="2.25pt" color="#FF0000" joinstyle="round"/>
                <v:imagedata o:title=""/>
                <o:lock v:ext="edit" aspectratio="f"/>
              </v:line>
            </w:pict>
          </mc:Fallback>
        </mc:AlternateContent>
      </w:r>
    </w:p>
    <w:p>
      <w:pPr>
        <w:jc w:val="center"/>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九环辐字〔</w:t>
      </w:r>
      <w:r>
        <w:rPr>
          <w:rFonts w:ascii="仿宋_GB2312" w:hAnsi="仿宋" w:eastAsia="仿宋_GB2312" w:cs="宋体"/>
          <w:bCs/>
          <w:color w:val="000000"/>
          <w:sz w:val="32"/>
          <w:szCs w:val="32"/>
        </w:rPr>
        <w:t>201</w:t>
      </w:r>
      <w:r>
        <w:rPr>
          <w:rFonts w:hint="eastAsia" w:ascii="仿宋_GB2312" w:hAnsi="仿宋" w:eastAsia="仿宋_GB2312" w:cs="宋体"/>
          <w:bCs/>
          <w:color w:val="000000"/>
          <w:sz w:val="32"/>
          <w:szCs w:val="32"/>
          <w:lang w:val="en-US" w:eastAsia="zh-CN"/>
        </w:rPr>
        <w:t>9</w:t>
      </w:r>
      <w:r>
        <w:rPr>
          <w:rFonts w:hint="eastAsia" w:ascii="仿宋_GB2312" w:hAnsi="仿宋" w:eastAsia="仿宋_GB2312" w:cs="宋体"/>
          <w:bCs/>
          <w:sz w:val="32"/>
          <w:szCs w:val="32"/>
        </w:rPr>
        <w:t>〕</w:t>
      </w:r>
      <w:r>
        <w:rPr>
          <w:rFonts w:hint="eastAsia" w:ascii="仿宋_GB2312" w:hAnsi="仿宋" w:eastAsia="仿宋_GB2312" w:cs="宋体"/>
          <w:bCs/>
          <w:sz w:val="32"/>
          <w:szCs w:val="32"/>
          <w:lang w:val="en-US" w:eastAsia="zh-CN"/>
        </w:rPr>
        <w:t>7</w:t>
      </w:r>
      <w:r>
        <w:rPr>
          <w:rFonts w:hint="eastAsia" w:ascii="仿宋_GB2312" w:hAnsi="仿宋" w:eastAsia="仿宋_GB2312" w:cs="宋体"/>
          <w:bCs/>
          <w:sz w:val="32"/>
          <w:szCs w:val="32"/>
        </w:rPr>
        <w:t>号</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江西大唐国际修水张澄湖风电场</w:t>
      </w:r>
      <w:r>
        <w:rPr>
          <w:rFonts w:hint="eastAsia" w:ascii="方正小标宋简体" w:hAnsi="方正小标宋简体" w:eastAsia="方正小标宋简体" w:cs="方正小标宋简体"/>
          <w:bCs/>
          <w:sz w:val="44"/>
          <w:szCs w:val="44"/>
        </w:rPr>
        <w:t>110</w:t>
      </w:r>
      <w:r>
        <w:rPr>
          <w:rFonts w:hint="eastAsia" w:ascii="方正小标宋简体" w:hAnsi="方正小标宋简体" w:eastAsia="方正小标宋简体" w:cs="方正小标宋简体"/>
          <w:bCs/>
          <w:sz w:val="44"/>
          <w:szCs w:val="44"/>
          <w:lang w:val="en-US" w:eastAsia="zh-CN"/>
        </w:rPr>
        <w:t>k</w:t>
      </w:r>
      <w:r>
        <w:rPr>
          <w:rFonts w:hint="eastAsia" w:ascii="方正小标宋简体" w:hAnsi="方正小标宋简体" w:eastAsia="方正小标宋简体" w:cs="方正小标宋简体"/>
          <w:bCs/>
          <w:sz w:val="44"/>
          <w:szCs w:val="44"/>
        </w:rPr>
        <w:t>V</w:t>
      </w: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升压站工程</w:t>
      </w:r>
      <w:r>
        <w:rPr>
          <w:rFonts w:hint="eastAsia" w:ascii="方正小标宋简体" w:hAnsi="方正小标宋简体" w:eastAsia="方正小标宋简体" w:cs="方正小标宋简体"/>
          <w:bCs/>
          <w:sz w:val="44"/>
          <w:szCs w:val="44"/>
        </w:rPr>
        <w:t>环境影响报告表的批复</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kinsoku/>
        <w:overflowPunct/>
        <w:topLinePunct w:val="0"/>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江西大唐国际新能源有限公司</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w:t>
      </w:r>
      <w:r>
        <w:rPr>
          <w:rFonts w:hint="eastAsia" w:ascii="仿宋_GB2312" w:hAnsi="仿宋_GB2312" w:eastAsia="仿宋_GB2312" w:cs="仿宋_GB2312"/>
          <w:sz w:val="32"/>
          <w:szCs w:val="32"/>
          <w:lang w:eastAsia="zh-CN"/>
        </w:rPr>
        <w:t>江西大唐国际修水张澄湖风电场</w:t>
      </w:r>
      <w:r>
        <w:rPr>
          <w:rFonts w:hint="eastAsia" w:ascii="仿宋_GB2312" w:hAnsi="仿宋_GB2312" w:eastAsia="仿宋_GB2312" w:cs="仿宋_GB2312"/>
          <w:sz w:val="32"/>
          <w:szCs w:val="32"/>
          <w:lang w:val="en-US" w:eastAsia="zh-CN"/>
        </w:rPr>
        <w:t>110kV升压站工程</w:t>
      </w:r>
      <w:r>
        <w:rPr>
          <w:rFonts w:hint="eastAsia" w:ascii="仿宋_GB2312" w:hAnsi="仿宋_GB2312" w:eastAsia="仿宋_GB2312" w:cs="仿宋_GB2312"/>
          <w:sz w:val="32"/>
          <w:szCs w:val="32"/>
        </w:rPr>
        <w:t>环境影响报告表》（以下简称《报告表》）和有关资料收悉，经研究，现批复如下：</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一、项目许可意见</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公示期间无投诉。根据《报告表》评价结论、专家评审意见，该项目在认真落实《报告表》提出的各项污染防治措施，并达到本批复要求的前提下，我局原则同意该项目按《报告表》提出的建设地址、规模和环境保护对策及措施进行建设。</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二、项目建设内容</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修水张澄湖风电场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10kV</w:t>
      </w:r>
      <w:r>
        <w:rPr>
          <w:rFonts w:hint="eastAsia" w:ascii="仿宋_GB2312" w:hAnsi="仿宋_GB2312" w:eastAsia="仿宋_GB2312" w:cs="仿宋_GB2312"/>
          <w:sz w:val="32"/>
          <w:szCs w:val="32"/>
          <w:lang w:eastAsia="zh-CN"/>
        </w:rPr>
        <w:t>升压站</w:t>
      </w:r>
      <w:r>
        <w:rPr>
          <w:rFonts w:hint="eastAsia" w:ascii="仿宋_GB2312" w:hAnsi="仿宋_GB2312" w:eastAsia="仿宋_GB2312" w:cs="仿宋_GB2312"/>
          <w:sz w:val="32"/>
          <w:szCs w:val="32"/>
        </w:rPr>
        <w:t>站址位于</w:t>
      </w:r>
      <w:r>
        <w:rPr>
          <w:rFonts w:hint="eastAsia" w:ascii="仿宋_GB2312" w:hAnsi="仿宋_GB2312" w:eastAsia="仿宋_GB2312" w:cs="仿宋_GB2312"/>
          <w:sz w:val="32"/>
          <w:szCs w:val="32"/>
          <w:lang w:eastAsia="zh-CN"/>
        </w:rPr>
        <w:t>修水县溪口镇上庄村臭蚁庄西北面约</w:t>
      </w:r>
      <w:r>
        <w:rPr>
          <w:rFonts w:hint="eastAsia" w:ascii="仿宋_GB2312" w:hAnsi="仿宋_GB2312" w:eastAsia="仿宋_GB2312" w:cs="仿宋_GB2312"/>
          <w:sz w:val="32"/>
          <w:szCs w:val="32"/>
          <w:lang w:val="en-US" w:eastAsia="zh-CN"/>
        </w:rPr>
        <w:t>700米处山间凹地中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布置在整个风电场的西部，占</w:t>
      </w:r>
      <w:r>
        <w:rPr>
          <w:rFonts w:hint="eastAsia" w:ascii="仿宋_GB2312" w:hAnsi="仿宋_GB2312" w:eastAsia="仿宋_GB2312" w:cs="仿宋_GB2312"/>
          <w:sz w:val="32"/>
          <w:szCs w:val="32"/>
        </w:rPr>
        <w:t>地面积</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2807.49</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主变容量1×</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MVA，无功补偿</w:t>
      </w:r>
      <w:r>
        <w:rPr>
          <w:rFonts w:hint="eastAsia" w:ascii="仿宋_GB2312" w:hAnsi="仿宋_GB2312" w:eastAsia="仿宋_GB2312" w:cs="仿宋_GB2312"/>
          <w:sz w:val="32"/>
          <w:szCs w:val="32"/>
          <w:lang w:eastAsia="zh-CN"/>
        </w:rPr>
        <w:t>容量为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MVar</w:t>
      </w:r>
      <w:r>
        <w:rPr>
          <w:rFonts w:hint="eastAsia" w:ascii="仿宋_GB2312" w:hAnsi="仿宋_GB2312" w:eastAsia="仿宋_GB2312" w:cs="仿宋_GB2312"/>
          <w:sz w:val="32"/>
          <w:szCs w:val="32"/>
          <w:lang w:val="en-US" w:eastAsia="zh-CN"/>
        </w:rPr>
        <w:t>SVG，</w:t>
      </w:r>
      <w:r>
        <w:rPr>
          <w:rFonts w:hint="eastAsia" w:ascii="仿宋_GB2312" w:hAnsi="仿宋_GB2312" w:eastAsia="仿宋_GB2312" w:cs="仿宋_GB2312"/>
          <w:sz w:val="32"/>
          <w:szCs w:val="32"/>
        </w:rPr>
        <w:t>110kV间隔</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220kV</w:t>
      </w:r>
      <w:r>
        <w:rPr>
          <w:rFonts w:hint="eastAsia" w:ascii="仿宋_GB2312" w:hAnsi="仿宋_GB2312" w:eastAsia="仿宋_GB2312" w:cs="仿宋_GB2312"/>
          <w:sz w:val="32"/>
          <w:szCs w:val="32"/>
          <w:lang w:eastAsia="zh-CN"/>
        </w:rPr>
        <w:t>马坳变），</w:t>
      </w:r>
      <w:r>
        <w:rPr>
          <w:rFonts w:hint="eastAsia" w:ascii="仿宋_GB2312" w:hAnsi="仿宋_GB2312" w:eastAsia="仿宋_GB2312" w:cs="仿宋_GB2312"/>
          <w:sz w:val="32"/>
          <w:szCs w:val="32"/>
        </w:rPr>
        <w:t>为户外布置</w:t>
      </w:r>
      <w:r>
        <w:rPr>
          <w:rFonts w:hint="eastAsia" w:ascii="仿宋_GB2312" w:hAnsi="仿宋_GB2312" w:eastAsia="仿宋_GB2312" w:cs="仿宋_GB2312"/>
          <w:sz w:val="32"/>
          <w:szCs w:val="32"/>
          <w:lang w:eastAsia="zh-CN"/>
        </w:rPr>
        <w:t>升压站</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本期</w:t>
      </w:r>
      <w:r>
        <w:rPr>
          <w:rFonts w:hint="eastAsia" w:ascii="仿宋_GB2312" w:hAnsi="仿宋_GB2312" w:eastAsia="仿宋_GB2312" w:cs="仿宋_GB2312"/>
          <w:sz w:val="32"/>
          <w:szCs w:val="32"/>
        </w:rPr>
        <w:t>工程总投资</w:t>
      </w:r>
      <w:r>
        <w:rPr>
          <w:rFonts w:hint="eastAsia" w:ascii="仿宋_GB2312" w:hAnsi="仿宋_GB2312" w:eastAsia="仿宋_GB2312" w:cs="仿宋_GB2312"/>
          <w:sz w:val="32"/>
          <w:szCs w:val="32"/>
          <w:lang w:val="en-US" w:eastAsia="zh-CN"/>
        </w:rPr>
        <w:t>2366.13</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万元，占总投资的1.</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三、项目建设的污染防治措施及环境保护要求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）项目建设必须严格执行“配套的环境保护设施与主体工程同时设计、同时施工、同时投入使用”的环境保护“三同时”制度，环保投资必须专款专用。</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）电磁辐射防护。严格落实工频电场、工频磁场等相关环保措施，确保环境影响因子满足相应的标准限值；加强有关输变电环保知识的宣传、解释和培训工作，相关区域应设警告标示。</w:t>
      </w:r>
    </w:p>
    <w:p>
      <w:pPr>
        <w:keepNext w:val="0"/>
        <w:keepLines w:val="0"/>
        <w:pageBreakBefore w:val="0"/>
        <w:kinsoku/>
        <w:overflowPunct/>
        <w:topLinePunct w:val="0"/>
        <w:bidi w:val="0"/>
        <w:spacing w:line="560" w:lineRule="exact"/>
        <w:ind w:firstLine="6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升压站</w:t>
      </w:r>
      <w:r>
        <w:rPr>
          <w:rFonts w:hint="eastAsia" w:ascii="仿宋_GB2312" w:hAnsi="仿宋_GB2312" w:eastAsia="仿宋_GB2312" w:cs="仿宋_GB2312"/>
          <w:sz w:val="32"/>
          <w:szCs w:val="32"/>
        </w:rPr>
        <w:t>设计。按相关规范和要求设计</w:t>
      </w:r>
      <w:r>
        <w:rPr>
          <w:rFonts w:hint="eastAsia" w:ascii="仿宋_GB2312" w:hAnsi="仿宋_GB2312" w:eastAsia="仿宋_GB2312" w:cs="仿宋_GB2312"/>
          <w:sz w:val="32"/>
          <w:szCs w:val="32"/>
          <w:lang w:eastAsia="zh-CN"/>
        </w:rPr>
        <w:t>升压站</w:t>
      </w:r>
      <w:r>
        <w:rPr>
          <w:rFonts w:hint="eastAsia" w:ascii="仿宋_GB2312" w:hAnsi="仿宋_GB2312" w:eastAsia="仿宋_GB2312" w:cs="仿宋_GB2312"/>
          <w:sz w:val="32"/>
          <w:szCs w:val="32"/>
        </w:rPr>
        <w:t>，符合当地规划要求，防止破坏生态环境和景观。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）噪声污染防治。严格落实防</w:t>
      </w:r>
      <w:r>
        <w:rPr>
          <w:rFonts w:hint="eastAsia" w:ascii="仿宋_GB2312" w:hAnsi="仿宋_GB2312" w:eastAsia="仿宋_GB2312" w:cs="仿宋_GB2312"/>
          <w:sz w:val="32"/>
          <w:szCs w:val="32"/>
          <w:lang w:eastAsia="zh-CN"/>
        </w:rPr>
        <w:t>噪</w:t>
      </w:r>
      <w:r>
        <w:rPr>
          <w:rFonts w:hint="eastAsia" w:ascii="仿宋_GB2312" w:hAnsi="仿宋_GB2312" w:eastAsia="仿宋_GB2312" w:cs="仿宋_GB2312"/>
          <w:sz w:val="32"/>
          <w:szCs w:val="32"/>
        </w:rPr>
        <w:t>措施，确保声环境满足相应的标准限值。</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）生态保护及施工期环境保护。加强施工期的环境保护管理工作，认真落实施工过程中各项污染防治措施，避免施工扰民和对生态敏感区等环境的破坏；施工结束后，必须做好临时占地生态恢复工作。</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四、项目执行标准要求</w:t>
      </w:r>
    </w:p>
    <w:p>
      <w:pPr>
        <w:keepNext w:val="0"/>
        <w:keepLines w:val="0"/>
        <w:pageBreakBefore w:val="0"/>
        <w:kinsoku/>
        <w:overflowPunct/>
        <w:topLinePunct w:val="0"/>
        <w:autoSpaceDE w:val="0"/>
        <w:autoSpaceDN w:val="0"/>
        <w:bidi w:val="0"/>
        <w:adjustRightInd w:val="0"/>
        <w:spacing w:line="560" w:lineRule="exact"/>
        <w:ind w:firstLine="720" w:firstLineChars="22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）电磁辐射：满足《电磁环境控制限值》（GB8702-2014）中公众曝露控制限值：50Hz频率下，工频电场强度4000V/m，磁感应强度100μT。</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）噪声：</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期厂界噪声执行《工业企业厂界环境噪声排放标准》（GB12348-2008）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类标准，施工期噪声标准执行《建筑施工场界环境噪声排放标准》（GB12523-20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五、项目试运行和竣工验收的环保要求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运行期间的环境影响因子监测工作，如有环境影响因子超标情况，应采取有效措施确保满足标准限值要求。工程建成后，需按照规定程序开展竣工环保验收，并依法公开验收报告，项目经验收合格后方可正式投入运营。</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六、其它环保要求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变更环保要求。本批复仅限于《报告表》确定的建设内容，若项目建设内容、地点、采用的防治污染的措施等发生重大变化必须重新向我局申请办理环境保护审批手续。若自批复之日起超过5年方动工，必须重新申请办理环境保护审批手续。</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）违法追究。对已批复的各项环境保护</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必须认真执行，如有违反，将依法追究法律责任。</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）日常环保监管。你公司应在接到本批复后10个工作日内，将批准后的环境影响报告表送</w:t>
      </w:r>
      <w:r>
        <w:rPr>
          <w:rFonts w:hint="eastAsia" w:ascii="仿宋_GB2312" w:hAnsi="仿宋_GB2312" w:eastAsia="仿宋_GB2312" w:cs="仿宋_GB2312"/>
          <w:sz w:val="32"/>
          <w:szCs w:val="32"/>
          <w:lang w:eastAsia="zh-CN"/>
        </w:rPr>
        <w:t>修水</w:t>
      </w:r>
      <w:r>
        <w:rPr>
          <w:rFonts w:hint="eastAsia" w:ascii="仿宋_GB2312" w:hAnsi="仿宋_GB2312" w:eastAsia="仿宋_GB2312" w:cs="仿宋_GB2312"/>
          <w:sz w:val="32"/>
          <w:szCs w:val="32"/>
        </w:rPr>
        <w:t>县环境保护局，我局委托</w:t>
      </w:r>
      <w:r>
        <w:rPr>
          <w:rFonts w:hint="eastAsia" w:ascii="仿宋_GB2312" w:hAnsi="仿宋_GB2312" w:eastAsia="仿宋_GB2312" w:cs="仿宋_GB2312"/>
          <w:sz w:val="32"/>
          <w:szCs w:val="32"/>
          <w:lang w:eastAsia="zh-CN"/>
        </w:rPr>
        <w:t>修水</w:t>
      </w:r>
      <w:r>
        <w:rPr>
          <w:rFonts w:hint="eastAsia" w:ascii="仿宋_GB2312" w:hAnsi="仿宋_GB2312" w:eastAsia="仿宋_GB2312" w:cs="仿宋_GB2312"/>
          <w:sz w:val="32"/>
          <w:szCs w:val="32"/>
        </w:rPr>
        <w:t>县环境保护局负责项目建设及试运行的日常监督管理工作。请市环境监察支队加强对项目实施过程中的环境监察。</w:t>
      </w:r>
    </w:p>
    <w:p>
      <w:pPr>
        <w:keepNext w:val="0"/>
        <w:keepLines w:val="0"/>
        <w:pageBreakBefore w:val="0"/>
        <w:kinsoku/>
        <w:wordWrap w:val="0"/>
        <w:overflowPunct/>
        <w:topLinePunct w:val="0"/>
        <w:bidi w:val="0"/>
        <w:spacing w:line="560" w:lineRule="exact"/>
        <w:ind w:right="3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val="0"/>
        <w:overflowPunct/>
        <w:topLinePunct w:val="0"/>
        <w:bidi w:val="0"/>
        <w:spacing w:line="560" w:lineRule="exact"/>
        <w:ind w:right="336"/>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bidi w:val="0"/>
        <w:spacing w:line="560" w:lineRule="exact"/>
        <w:ind w:right="336" w:firstLine="5120" w:firstLineChars="1600"/>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bidi w:val="0"/>
        <w:spacing w:line="560" w:lineRule="exact"/>
        <w:ind w:right="336"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局</w:t>
      </w:r>
    </w:p>
    <w:p>
      <w:pPr>
        <w:keepNext w:val="0"/>
        <w:keepLines w:val="0"/>
        <w:pageBreakBefore w:val="0"/>
        <w:kinsoku/>
        <w:wordWrap w:val="0"/>
        <w:overflowPunct/>
        <w:topLinePunct w:val="0"/>
        <w:bidi w:val="0"/>
        <w:spacing w:line="560" w:lineRule="exact"/>
        <w:ind w:right="336" w:firstLine="627" w:firstLineChars="196"/>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right="640" w:firstLine="640" w:firstLineChars="200"/>
        <w:jc w:val="right"/>
        <w:textAlignment w:val="auto"/>
        <w:rPr>
          <w:rFonts w:hint="eastAsia" w:ascii="仿宋_GB2312" w:eastAsia="仿宋_GB2312"/>
          <w:sz w:val="32"/>
          <w:szCs w:val="40"/>
        </w:rPr>
      </w:pPr>
      <w:r>
        <w:rPr>
          <w:rFonts w:hint="eastAsia" w:ascii="仿宋_GB2312" w:eastAsia="仿宋_GB2312"/>
          <w:sz w:val="32"/>
          <w:szCs w:val="40"/>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right="640" w:firstLine="640" w:firstLineChars="200"/>
        <w:jc w:val="right"/>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245110</wp:posOffset>
                </wp:positionV>
                <wp:extent cx="5619750" cy="47625"/>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9750" cy="47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19.3pt;height:3.75pt;width:442.5pt;z-index:251660288;mso-width-relative:page;mso-height-relative:page;" filled="f" stroked="t" coordsize="21600,21600" o:gfxdata="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ADB8bUAAAABwEAAA8AAAAA&#10;AAAAAQAgAAAAIgAAAGRycy9kb3ducmV2LnhtbFBLAQIUABQAAAAIAIdO4kDrgjkN3wEAAJo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eastAsia="仿宋_GB2312"/>
          <w:sz w:val="32"/>
          <w:szCs w:val="40"/>
        </w:rPr>
        <w:t xml:space="preserve"> </w:t>
      </w:r>
    </w:p>
    <w:p>
      <w:pPr>
        <w:keepNext w:val="0"/>
        <w:keepLines w:val="0"/>
        <w:pageBreakBefore w:val="0"/>
        <w:widowControl w:val="0"/>
        <w:kinsoku/>
        <w:overflowPunct/>
        <w:topLinePunct w:val="0"/>
        <w:autoSpaceDE/>
        <w:autoSpaceDN/>
        <w:bidi w:val="0"/>
        <w:adjustRightInd/>
        <w:snapToGrid/>
        <w:spacing w:line="460" w:lineRule="exact"/>
        <w:ind w:right="29" w:rightChars="14"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eastAsia="zh-CN"/>
        </w:rPr>
        <w:t>修水</w:t>
      </w:r>
      <w:r>
        <w:rPr>
          <w:rFonts w:hint="eastAsia" w:ascii="仿宋_GB2312" w:hAnsi="仿宋_GB2312" w:eastAsia="仿宋_GB2312" w:cs="仿宋_GB2312"/>
          <w:sz w:val="28"/>
          <w:szCs w:val="28"/>
        </w:rPr>
        <w:t>县</w:t>
      </w:r>
      <w:r>
        <w:rPr>
          <w:rFonts w:hint="eastAsia" w:ascii="仿宋_GB2312" w:hAnsi="仿宋_GB2312" w:eastAsia="仿宋_GB2312" w:cs="仿宋_GB2312"/>
          <w:sz w:val="28"/>
          <w:szCs w:val="28"/>
          <w:lang w:eastAsia="zh-CN"/>
        </w:rPr>
        <w:t>环境保护</w:t>
      </w:r>
      <w:r>
        <w:rPr>
          <w:rFonts w:hint="eastAsia" w:ascii="仿宋_GB2312" w:hAnsi="仿宋_GB2312" w:eastAsia="仿宋_GB2312" w:cs="仿宋_GB2312"/>
          <w:sz w:val="28"/>
          <w:szCs w:val="28"/>
        </w:rPr>
        <w:t>局、市环境监察支队</w:t>
      </w:r>
    </w:p>
    <w:p>
      <w:pPr>
        <w:keepNext w:val="0"/>
        <w:keepLines w:val="0"/>
        <w:pageBreakBefore w:val="0"/>
        <w:widowControl w:val="0"/>
        <w:kinsoku/>
        <w:overflowPunct/>
        <w:topLinePunct w:val="0"/>
        <w:autoSpaceDE/>
        <w:autoSpaceDN/>
        <w:bidi w:val="0"/>
        <w:adjustRightInd/>
        <w:snapToGrid/>
        <w:spacing w:line="4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1270</wp:posOffset>
                </wp:positionV>
                <wp:extent cx="5593715" cy="21590"/>
                <wp:effectExtent l="0" t="4445" r="6985" b="12065"/>
                <wp:wrapNone/>
                <wp:docPr id="4" name="直接连接符 4"/>
                <wp:cNvGraphicFramePr/>
                <a:graphic xmlns:a="http://schemas.openxmlformats.org/drawingml/2006/main">
                  <a:graphicData uri="http://schemas.microsoft.com/office/word/2010/wordprocessingShape">
                    <wps:wsp>
                      <wps:cNvCnPr/>
                      <wps:spPr>
                        <a:xfrm>
                          <a:off x="0" y="0"/>
                          <a:ext cx="5593715" cy="215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0.1pt;height:1.7pt;width:440.45pt;z-index:251661312;mso-width-relative:page;mso-height-relative:page;" filled="f" stroked="t" coordsize="21600,21600" o:gfxdata="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f5RsfUAAAABAEAAA8AAAAA&#10;AAAAAQAgAAAAIgAAAGRycy9kb3ducmV2LnhtbFBLAQIUABQAAAAIAIdO4kD5RWlC3wEAAJo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九江市</w:t>
      </w:r>
      <w:r>
        <w:rPr>
          <w:rFonts w:hint="eastAsia" w:ascii="仿宋_GB2312" w:hAnsi="仿宋_GB2312" w:eastAsia="仿宋_GB2312" w:cs="仿宋_GB2312"/>
          <w:sz w:val="28"/>
          <w:szCs w:val="28"/>
          <w:lang w:eastAsia="zh-CN"/>
        </w:rPr>
        <w:t>生态环境</w:t>
      </w:r>
      <w:r>
        <w:rPr>
          <w:rFonts w:hint="eastAsia" w:ascii="仿宋_GB2312" w:hAnsi="仿宋_GB2312" w:eastAsia="仿宋_GB2312" w:cs="仿宋_GB2312"/>
          <w:sz w:val="28"/>
          <w:szCs w:val="28"/>
        </w:rPr>
        <w:t xml:space="preserve">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60" w:lineRule="exact"/>
        <w:jc w:val="both"/>
        <w:textAlignment w:val="auto"/>
        <w:rPr>
          <w:sz w:val="28"/>
          <w:szCs w:val="28"/>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16510</wp:posOffset>
                </wp:positionV>
                <wp:extent cx="5648325" cy="19050"/>
                <wp:effectExtent l="0" t="4445" r="9525" b="5080"/>
                <wp:wrapNone/>
                <wp:docPr id="6" name="直接连接符 6"/>
                <wp:cNvGraphicFramePr/>
                <a:graphic xmlns:a="http://schemas.openxmlformats.org/drawingml/2006/main">
                  <a:graphicData uri="http://schemas.microsoft.com/office/word/2010/wordprocessingShape">
                    <wps:wsp>
                      <wps:cNvCnPr/>
                      <wps:spPr>
                        <a:xfrm>
                          <a:off x="0" y="0"/>
                          <a:ext cx="564832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3pt;height:1.5pt;width:444.75pt;z-index:251662336;mso-width-relative:page;mso-height-relative:page;" filled="f" stroked="t" coordsize="21600,21600" o:gfxdata="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3fb0dMAAAAEAQAADwAAAAAA&#10;AAABACAAAAAiAAAAZHJzL2Rvd25yZXYueG1sUEsBAhQAFAAAAAgAh07iQGAI7vXfAQAAmgMAAA4A&#10;AAAAAAAAAQAgAAAAIgEAAGRycy9lMm9Eb2MueG1sUEsFBgAAAAAGAAYAWQEAAHMFAAAAAA==&#10;">
                <v:fill on="f" focussize="0,0"/>
                <v:stroke color="#000000" joinstyle="round"/>
                <v:imagedata o:title=""/>
                <o:lock v:ext="edit" aspectratio="f"/>
              </v:line>
            </w:pict>
          </mc:Fallback>
        </mc:AlternateContent>
      </w:r>
    </w:p>
    <w:sectPr>
      <w:footerReference r:id="rId3" w:type="default"/>
      <w:pgSz w:w="11906" w:h="16838"/>
      <w:pgMar w:top="2098" w:right="1474" w:bottom="1984" w:left="1587" w:header="851" w:footer="1474"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20BD0"/>
    <w:rsid w:val="006951EA"/>
    <w:rsid w:val="0088473F"/>
    <w:rsid w:val="00E026FC"/>
    <w:rsid w:val="089653E2"/>
    <w:rsid w:val="158116B0"/>
    <w:rsid w:val="17BF32C7"/>
    <w:rsid w:val="1A500165"/>
    <w:rsid w:val="1E0B23DE"/>
    <w:rsid w:val="24292F37"/>
    <w:rsid w:val="29CE5218"/>
    <w:rsid w:val="309268A6"/>
    <w:rsid w:val="31020BD0"/>
    <w:rsid w:val="327736A6"/>
    <w:rsid w:val="3884126E"/>
    <w:rsid w:val="3CEF3457"/>
    <w:rsid w:val="3ECB7895"/>
    <w:rsid w:val="409F6168"/>
    <w:rsid w:val="41931D04"/>
    <w:rsid w:val="4A1A5B61"/>
    <w:rsid w:val="57B250E7"/>
    <w:rsid w:val="597D0F88"/>
    <w:rsid w:val="5E6C036C"/>
    <w:rsid w:val="697A7C97"/>
    <w:rsid w:val="698552CD"/>
    <w:rsid w:val="6B4C1A0D"/>
    <w:rsid w:val="6EEA6318"/>
    <w:rsid w:val="75D1306B"/>
    <w:rsid w:val="76083FA9"/>
    <w:rsid w:val="7AF2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日期 Char"/>
    <w:basedOn w:val="7"/>
    <w:link w:val="2"/>
    <w:qFormat/>
    <w:uiPriority w:val="0"/>
    <w:rPr>
      <w:kern w:val="2"/>
      <w:sz w:val="21"/>
      <w:szCs w:val="24"/>
    </w:rPr>
  </w:style>
  <w:style w:type="paragraph" w:customStyle="1" w:styleId="11">
    <w:name w:val="Defaul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603</Words>
  <Characters>610</Characters>
  <Lines>30</Lines>
  <Paragraphs>8</Paragraphs>
  <TotalTime>37</TotalTime>
  <ScaleCrop>false</ScaleCrop>
  <LinksUpToDate>false</LinksUpToDate>
  <CharactersWithSpaces>1205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2019-03-13T08:24:00Z</dcterms:created>
  <dc:creator>轮子</dc:creator>
  <cp:lastModifiedBy>Lenovo</cp:lastModifiedBy>
  <cp:lastPrinted>2019-03-19T05:12:00Z</cp:lastPrinted>
  <dcterms:modified xsi:type="dcterms:W3CDTF">2019-05-06T03:20:37Z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