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71" w:rsidRPr="00584516" w:rsidRDefault="0036736A">
      <w:pPr>
        <w:spacing w:line="580" w:lineRule="exact"/>
        <w:jc w:val="center"/>
        <w:rPr>
          <w:rFonts w:ascii="方正小标宋简体" w:eastAsia="方正小标宋简体" w:hAnsi="宋体"/>
          <w:sz w:val="40"/>
          <w:szCs w:val="40"/>
        </w:rPr>
      </w:pPr>
      <w:r w:rsidRPr="00584516">
        <w:rPr>
          <w:rFonts w:ascii="方正小标宋简体" w:eastAsia="方正小标宋简体" w:hAnsi="宋体"/>
          <w:sz w:val="40"/>
          <w:szCs w:val="40"/>
        </w:rPr>
        <w:t>2022</w:t>
      </w:r>
      <w:r w:rsidR="00A26EA4" w:rsidRPr="00584516">
        <w:rPr>
          <w:rFonts w:ascii="方正小标宋简体" w:eastAsia="方正小标宋简体" w:hAnsi="宋体"/>
          <w:sz w:val="40"/>
          <w:szCs w:val="40"/>
        </w:rPr>
        <w:t>年</w:t>
      </w:r>
      <w:r w:rsidR="00A26EA4" w:rsidRPr="00584516">
        <w:rPr>
          <w:rFonts w:ascii="方正小标宋简体" w:eastAsia="方正小标宋简体" w:hAnsi="宋体" w:hint="eastAsia"/>
          <w:sz w:val="40"/>
          <w:szCs w:val="40"/>
        </w:rPr>
        <w:t>第</w:t>
      </w:r>
      <w:r w:rsidR="00E73060" w:rsidRPr="00584516">
        <w:rPr>
          <w:rFonts w:ascii="方正小标宋简体" w:eastAsia="方正小标宋简体" w:hAnsi="宋体" w:hint="eastAsia"/>
          <w:sz w:val="40"/>
          <w:szCs w:val="40"/>
        </w:rPr>
        <w:t>三</w:t>
      </w:r>
      <w:r w:rsidR="00A26EA4" w:rsidRPr="00584516">
        <w:rPr>
          <w:rFonts w:ascii="方正小标宋简体" w:eastAsia="方正小标宋简体" w:hAnsi="宋体" w:hint="eastAsia"/>
          <w:sz w:val="40"/>
          <w:szCs w:val="40"/>
        </w:rPr>
        <w:t>季度</w:t>
      </w:r>
      <w:r w:rsidR="00A26EA4" w:rsidRPr="00584516">
        <w:rPr>
          <w:rFonts w:ascii="方正小标宋简体" w:eastAsia="方正小标宋简体" w:hAnsi="宋体"/>
          <w:sz w:val="40"/>
          <w:szCs w:val="40"/>
        </w:rPr>
        <w:t>全市政府网站与政务新媒体</w:t>
      </w:r>
    </w:p>
    <w:p w:rsidR="009F4171" w:rsidRPr="00584516" w:rsidRDefault="00A26EA4">
      <w:pPr>
        <w:spacing w:line="580" w:lineRule="exact"/>
        <w:jc w:val="center"/>
        <w:rPr>
          <w:rFonts w:ascii="方正小标宋简体" w:eastAsia="方正小标宋简体" w:hAnsi="宋体"/>
          <w:sz w:val="40"/>
          <w:szCs w:val="40"/>
        </w:rPr>
      </w:pPr>
      <w:r w:rsidRPr="00584516">
        <w:rPr>
          <w:rFonts w:ascii="方正小标宋简体" w:eastAsia="方正小标宋简体" w:hAnsi="宋体"/>
          <w:sz w:val="40"/>
          <w:szCs w:val="40"/>
        </w:rPr>
        <w:t>抽查整改情况通报</w:t>
      </w:r>
    </w:p>
    <w:p w:rsidR="00F468B7" w:rsidRPr="00FA547D" w:rsidRDefault="00F468B7">
      <w:pPr>
        <w:spacing w:line="576" w:lineRule="exact"/>
        <w:rPr>
          <w:rFonts w:ascii="仿宋_GB2312" w:hAnsi="宋体"/>
          <w:sz w:val="30"/>
          <w:szCs w:val="30"/>
        </w:rPr>
      </w:pPr>
    </w:p>
    <w:p w:rsidR="009F4171" w:rsidRPr="00584516" w:rsidRDefault="00A26EA4">
      <w:pPr>
        <w:spacing w:line="576" w:lineRule="exact"/>
        <w:rPr>
          <w:rFonts w:ascii="仿宋_GB2312" w:hAnsi="仿宋" w:cs="仿宋_GB2312"/>
          <w:spacing w:val="6"/>
          <w:sz w:val="30"/>
          <w:szCs w:val="30"/>
        </w:rPr>
      </w:pPr>
      <w:r w:rsidRPr="00584516">
        <w:rPr>
          <w:rFonts w:ascii="仿宋_GB2312" w:hAnsi="仿宋" w:cs="仿宋_GB2312" w:hint="eastAsia"/>
          <w:spacing w:val="6"/>
          <w:sz w:val="30"/>
          <w:szCs w:val="30"/>
        </w:rPr>
        <w:t>各县（市、区）人民政府，市政府各部门：</w:t>
      </w:r>
    </w:p>
    <w:p w:rsidR="00486ACB" w:rsidRPr="00584516" w:rsidRDefault="00A26EA4" w:rsidP="00571A21">
      <w:pPr>
        <w:spacing w:line="576" w:lineRule="exact"/>
        <w:ind w:firstLineChars="200" w:firstLine="624"/>
        <w:rPr>
          <w:rFonts w:ascii="仿宋_GB2312" w:hAnsi="仿宋" w:cs="仿宋_GB2312"/>
          <w:spacing w:val="6"/>
          <w:sz w:val="30"/>
          <w:szCs w:val="30"/>
        </w:rPr>
      </w:pPr>
      <w:r w:rsidRPr="00584516">
        <w:rPr>
          <w:rFonts w:ascii="仿宋_GB2312" w:hAnsi="仿宋" w:cs="仿宋_GB2312" w:hint="eastAsia"/>
          <w:spacing w:val="6"/>
          <w:sz w:val="30"/>
          <w:szCs w:val="30"/>
        </w:rPr>
        <w:t>为持续推动全市政府网站和政务新媒体健康有序发展，根据国务院办公厅和省政府办公厅有关要求，市政府办公室、市数字经济发展中心组织开展了</w:t>
      </w:r>
      <w:r w:rsidR="001D633B" w:rsidRPr="00584516">
        <w:rPr>
          <w:rFonts w:ascii="仿宋_GB2312" w:hAnsi="仿宋" w:cs="仿宋_GB2312" w:hint="eastAsia"/>
          <w:spacing w:val="6"/>
          <w:sz w:val="30"/>
          <w:szCs w:val="30"/>
        </w:rPr>
        <w:t>202</w:t>
      </w:r>
      <w:r w:rsidR="001D633B" w:rsidRPr="00584516">
        <w:rPr>
          <w:rFonts w:ascii="仿宋_GB2312" w:hAnsi="仿宋" w:cs="仿宋_GB2312"/>
          <w:spacing w:val="6"/>
          <w:sz w:val="30"/>
          <w:szCs w:val="30"/>
        </w:rPr>
        <w:t>2</w:t>
      </w:r>
      <w:r w:rsidRPr="00584516">
        <w:rPr>
          <w:rFonts w:ascii="仿宋_GB2312" w:hAnsi="仿宋" w:cs="仿宋_GB2312" w:hint="eastAsia"/>
          <w:spacing w:val="6"/>
          <w:sz w:val="30"/>
          <w:szCs w:val="30"/>
        </w:rPr>
        <w:t>年第</w:t>
      </w:r>
      <w:r w:rsidR="006A6B56" w:rsidRPr="00584516">
        <w:rPr>
          <w:rFonts w:ascii="仿宋_GB2312" w:hAnsi="仿宋" w:cs="仿宋_GB2312" w:hint="eastAsia"/>
          <w:spacing w:val="6"/>
          <w:sz w:val="30"/>
          <w:szCs w:val="30"/>
        </w:rPr>
        <w:t>三</w:t>
      </w:r>
      <w:r w:rsidRPr="00584516">
        <w:rPr>
          <w:rFonts w:ascii="仿宋_GB2312" w:hAnsi="仿宋" w:cs="仿宋_GB2312" w:hint="eastAsia"/>
          <w:spacing w:val="6"/>
          <w:sz w:val="30"/>
          <w:szCs w:val="30"/>
        </w:rPr>
        <w:t>季度全市政府网站和政务新媒体检查。现将有关情况通报如下：</w:t>
      </w:r>
    </w:p>
    <w:p w:rsidR="009F4171" w:rsidRPr="00584516" w:rsidRDefault="00A26EA4">
      <w:pPr>
        <w:spacing w:line="576" w:lineRule="exact"/>
        <w:ind w:firstLineChars="200" w:firstLine="624"/>
        <w:rPr>
          <w:rFonts w:ascii="黑体" w:eastAsia="黑体" w:hAnsi="黑体" w:cs="黑体"/>
          <w:spacing w:val="6"/>
          <w:sz w:val="30"/>
          <w:szCs w:val="30"/>
        </w:rPr>
      </w:pPr>
      <w:r w:rsidRPr="00584516">
        <w:rPr>
          <w:rFonts w:ascii="黑体" w:eastAsia="黑体" w:hAnsi="黑体" w:cs="黑体" w:hint="eastAsia"/>
          <w:spacing w:val="6"/>
          <w:sz w:val="30"/>
          <w:szCs w:val="30"/>
        </w:rPr>
        <w:t>一、总体情况</w:t>
      </w:r>
    </w:p>
    <w:p w:rsidR="009F4171" w:rsidRPr="00584516" w:rsidRDefault="00A26EA4">
      <w:pPr>
        <w:spacing w:line="576" w:lineRule="exact"/>
        <w:ind w:firstLineChars="200" w:firstLine="626"/>
        <w:rPr>
          <w:rFonts w:ascii="仿宋_GB2312" w:hAnsi="仿宋" w:cs="仿宋_GB2312"/>
          <w:spacing w:val="6"/>
          <w:sz w:val="30"/>
          <w:szCs w:val="30"/>
        </w:rPr>
      </w:pPr>
      <w:r w:rsidRPr="00584516">
        <w:rPr>
          <w:rFonts w:ascii="仿宋_GB2312" w:hAnsi="仿宋" w:cs="楷体_GB2312" w:hint="eastAsia"/>
          <w:b/>
          <w:spacing w:val="6"/>
          <w:sz w:val="30"/>
          <w:szCs w:val="30"/>
        </w:rPr>
        <w:t>（一）政府网站检查情况。</w:t>
      </w:r>
      <w:r w:rsidRPr="00584516">
        <w:rPr>
          <w:rFonts w:ascii="仿宋_GB2312" w:hAnsi="仿宋" w:cs="仿宋_GB2312" w:hint="eastAsia"/>
          <w:spacing w:val="6"/>
          <w:sz w:val="30"/>
          <w:szCs w:val="30"/>
        </w:rPr>
        <w:t>共抽查政府网站</w:t>
      </w:r>
      <w:r w:rsidR="00A4657C" w:rsidRPr="00584516">
        <w:rPr>
          <w:rFonts w:ascii="仿宋_GB2312" w:hAnsi="仿宋" w:cs="仿宋_GB2312"/>
          <w:spacing w:val="6"/>
          <w:sz w:val="30"/>
          <w:szCs w:val="30"/>
        </w:rPr>
        <w:t>71</w:t>
      </w:r>
      <w:r w:rsidRPr="00584516">
        <w:rPr>
          <w:rFonts w:ascii="仿宋_GB2312" w:hAnsi="仿宋" w:cs="仿宋_GB2312" w:hint="eastAsia"/>
          <w:spacing w:val="6"/>
          <w:sz w:val="30"/>
          <w:szCs w:val="30"/>
        </w:rPr>
        <w:t>家</w:t>
      </w:r>
      <w:r w:rsidR="006A649A" w:rsidRPr="00584516">
        <w:rPr>
          <w:rFonts w:ascii="仿宋_GB2312" w:hAnsi="仿宋" w:cs="仿宋_GB2312" w:hint="eastAsia"/>
          <w:spacing w:val="6"/>
          <w:sz w:val="30"/>
          <w:szCs w:val="30"/>
        </w:rPr>
        <w:t>，</w:t>
      </w:r>
      <w:r w:rsidRPr="00584516">
        <w:rPr>
          <w:rFonts w:ascii="仿宋_GB2312" w:hAnsi="仿宋" w:cs="仿宋_GB2312" w:hint="eastAsia"/>
          <w:spacing w:val="6"/>
          <w:sz w:val="30"/>
          <w:szCs w:val="30"/>
        </w:rPr>
        <w:t>抽查比例100%，整改后合格率</w:t>
      </w:r>
      <w:r w:rsidR="001A24A6" w:rsidRPr="00584516">
        <w:rPr>
          <w:rFonts w:ascii="仿宋_GB2312" w:hAnsi="仿宋" w:cs="仿宋_GB2312"/>
          <w:spacing w:val="6"/>
          <w:sz w:val="30"/>
          <w:szCs w:val="30"/>
        </w:rPr>
        <w:t>93.0</w:t>
      </w:r>
      <w:r w:rsidRPr="00584516">
        <w:rPr>
          <w:rFonts w:ascii="仿宋_GB2312" w:hAnsi="仿宋" w:cs="仿宋_GB2312" w:hint="eastAsia"/>
          <w:spacing w:val="6"/>
          <w:sz w:val="30"/>
          <w:szCs w:val="30"/>
        </w:rPr>
        <w:t>%。其中，</w:t>
      </w:r>
      <w:r w:rsidRPr="00584516">
        <w:rPr>
          <w:rFonts w:ascii="仿宋_GB2312" w:hAnsi="仿宋" w:hint="eastAsia"/>
          <w:spacing w:val="6"/>
          <w:sz w:val="30"/>
          <w:szCs w:val="30"/>
        </w:rPr>
        <w:t>县（市、区）</w:t>
      </w:r>
      <w:r w:rsidRPr="00584516">
        <w:rPr>
          <w:rFonts w:ascii="仿宋_GB2312" w:hAnsi="仿宋" w:cs="仿宋_GB2312" w:hint="eastAsia"/>
          <w:spacing w:val="6"/>
          <w:sz w:val="30"/>
          <w:szCs w:val="30"/>
        </w:rPr>
        <w:t>得分超过100分网站</w:t>
      </w:r>
      <w:r w:rsidR="008858B1" w:rsidRPr="00584516">
        <w:rPr>
          <w:rFonts w:ascii="仿宋_GB2312" w:hAnsi="仿宋" w:cs="仿宋_GB2312"/>
          <w:spacing w:val="6"/>
          <w:sz w:val="30"/>
          <w:szCs w:val="30"/>
        </w:rPr>
        <w:t>8</w:t>
      </w:r>
      <w:r w:rsidRPr="00584516">
        <w:rPr>
          <w:rFonts w:ascii="仿宋_GB2312" w:hAnsi="仿宋" w:cs="仿宋_GB2312" w:hint="eastAsia"/>
          <w:spacing w:val="6"/>
          <w:sz w:val="30"/>
          <w:szCs w:val="30"/>
        </w:rPr>
        <w:t>个，得分90—100分网站</w:t>
      </w:r>
      <w:r w:rsidR="008858B1" w:rsidRPr="00584516">
        <w:rPr>
          <w:rFonts w:ascii="仿宋_GB2312" w:hAnsi="仿宋" w:cs="仿宋_GB2312"/>
          <w:spacing w:val="6"/>
          <w:sz w:val="30"/>
          <w:szCs w:val="30"/>
        </w:rPr>
        <w:t>4</w:t>
      </w:r>
      <w:r w:rsidRPr="00584516">
        <w:rPr>
          <w:rFonts w:ascii="仿宋_GB2312" w:hAnsi="仿宋" w:cs="仿宋_GB2312" w:hint="eastAsia"/>
          <w:spacing w:val="6"/>
          <w:sz w:val="30"/>
          <w:szCs w:val="30"/>
        </w:rPr>
        <w:t>个，得分</w:t>
      </w:r>
      <w:r w:rsidR="00324068" w:rsidRPr="00584516">
        <w:rPr>
          <w:rFonts w:ascii="仿宋_GB2312" w:hAnsi="仿宋" w:cs="仿宋_GB2312"/>
          <w:spacing w:val="6"/>
          <w:sz w:val="30"/>
          <w:szCs w:val="30"/>
        </w:rPr>
        <w:t>9</w:t>
      </w:r>
      <w:r w:rsidRPr="00584516">
        <w:rPr>
          <w:rFonts w:ascii="仿宋_GB2312" w:hAnsi="仿宋" w:cs="仿宋_GB2312" w:hint="eastAsia"/>
          <w:spacing w:val="6"/>
          <w:sz w:val="30"/>
          <w:szCs w:val="30"/>
        </w:rPr>
        <w:t>0分</w:t>
      </w:r>
      <w:r w:rsidR="00324068" w:rsidRPr="00584516">
        <w:rPr>
          <w:rFonts w:ascii="仿宋_GB2312" w:hAnsi="仿宋" w:cs="仿宋_GB2312" w:hint="eastAsia"/>
          <w:spacing w:val="6"/>
          <w:sz w:val="30"/>
          <w:szCs w:val="30"/>
        </w:rPr>
        <w:t>以下的</w:t>
      </w:r>
      <w:r w:rsidRPr="00584516">
        <w:rPr>
          <w:rFonts w:ascii="仿宋_GB2312" w:hAnsi="仿宋" w:cs="仿宋_GB2312" w:hint="eastAsia"/>
          <w:spacing w:val="6"/>
          <w:sz w:val="30"/>
          <w:szCs w:val="30"/>
        </w:rPr>
        <w:t>网站</w:t>
      </w:r>
      <w:r w:rsidR="00B74241" w:rsidRPr="00584516">
        <w:rPr>
          <w:rFonts w:ascii="仿宋_GB2312" w:hAnsi="仿宋" w:cs="仿宋_GB2312"/>
          <w:spacing w:val="6"/>
          <w:sz w:val="30"/>
          <w:szCs w:val="30"/>
        </w:rPr>
        <w:t>1</w:t>
      </w:r>
      <w:r w:rsidR="00675EF5" w:rsidRPr="00584516">
        <w:rPr>
          <w:rFonts w:ascii="仿宋_GB2312" w:hAnsi="仿宋" w:cs="仿宋_GB2312" w:hint="eastAsia"/>
          <w:spacing w:val="6"/>
          <w:sz w:val="30"/>
          <w:szCs w:val="30"/>
        </w:rPr>
        <w:t>个。</w:t>
      </w:r>
      <w:r w:rsidR="00B14AC0">
        <w:rPr>
          <w:rFonts w:ascii="仿宋_GB2312" w:hAnsi="仿宋" w:cs="仿宋_GB2312" w:hint="eastAsia"/>
          <w:spacing w:val="6"/>
          <w:sz w:val="30"/>
          <w:szCs w:val="30"/>
        </w:rPr>
        <w:t>德安</w:t>
      </w:r>
      <w:r w:rsidR="00B14AC0" w:rsidRPr="00584516">
        <w:rPr>
          <w:rFonts w:ascii="仿宋_GB2312" w:hAnsi="仿宋" w:cs="仿宋_GB2312" w:hint="eastAsia"/>
          <w:spacing w:val="6"/>
          <w:sz w:val="30"/>
          <w:szCs w:val="30"/>
        </w:rPr>
        <w:t>县人民政府网站、</w:t>
      </w:r>
      <w:r w:rsidR="00871722" w:rsidRPr="00584516">
        <w:rPr>
          <w:rFonts w:ascii="仿宋_GB2312" w:hAnsi="仿宋" w:cs="仿宋_GB2312" w:hint="eastAsia"/>
          <w:spacing w:val="6"/>
          <w:sz w:val="30"/>
          <w:szCs w:val="30"/>
        </w:rPr>
        <w:t>永修县人民政府网站</w:t>
      </w:r>
      <w:r w:rsidR="00871722">
        <w:rPr>
          <w:rFonts w:ascii="仿宋_GB2312" w:hAnsi="仿宋" w:cs="仿宋_GB2312" w:hint="eastAsia"/>
          <w:spacing w:val="6"/>
          <w:sz w:val="30"/>
          <w:szCs w:val="30"/>
        </w:rPr>
        <w:t>、彭泽县</w:t>
      </w:r>
      <w:r w:rsidR="00E67566" w:rsidRPr="00584516">
        <w:rPr>
          <w:rFonts w:ascii="仿宋_GB2312" w:hAnsi="仿宋" w:cs="仿宋_GB2312" w:hint="eastAsia"/>
          <w:spacing w:val="6"/>
          <w:sz w:val="30"/>
          <w:szCs w:val="30"/>
        </w:rPr>
        <w:t>人民政府网站、</w:t>
      </w:r>
      <w:r w:rsidR="00871722">
        <w:rPr>
          <w:rFonts w:ascii="仿宋_GB2312" w:hAnsi="仿宋" w:cs="仿宋_GB2312" w:hint="eastAsia"/>
          <w:spacing w:val="6"/>
          <w:sz w:val="30"/>
          <w:szCs w:val="30"/>
        </w:rPr>
        <w:t>瑞昌市人民政府网站</w:t>
      </w:r>
      <w:r w:rsidRPr="00584516">
        <w:rPr>
          <w:rFonts w:ascii="仿宋_GB2312" w:hAnsi="仿宋" w:cs="仿宋_GB2312" w:hint="eastAsia"/>
          <w:spacing w:val="6"/>
          <w:sz w:val="30"/>
          <w:szCs w:val="30"/>
        </w:rPr>
        <w:t>得分靠前。</w:t>
      </w:r>
    </w:p>
    <w:p w:rsidR="00066698" w:rsidRPr="00584516" w:rsidRDefault="00A26EA4" w:rsidP="00066698">
      <w:pPr>
        <w:spacing w:line="576" w:lineRule="exact"/>
        <w:ind w:firstLineChars="200" w:firstLine="626"/>
        <w:rPr>
          <w:rFonts w:ascii="仿宋_GB2312" w:hAnsi="仿宋" w:cs="仿宋_GB2312"/>
          <w:spacing w:val="6"/>
          <w:sz w:val="30"/>
          <w:szCs w:val="30"/>
        </w:rPr>
      </w:pPr>
      <w:r w:rsidRPr="00584516">
        <w:rPr>
          <w:rFonts w:ascii="仿宋_GB2312" w:hAnsi="仿宋" w:cs="楷体_GB2312" w:hint="eastAsia"/>
          <w:b/>
          <w:spacing w:val="6"/>
          <w:sz w:val="30"/>
          <w:szCs w:val="30"/>
        </w:rPr>
        <w:t>（二）政务新媒体</w:t>
      </w:r>
      <w:r w:rsidR="00D17F8F" w:rsidRPr="00584516">
        <w:rPr>
          <w:rFonts w:ascii="仿宋_GB2312" w:hAnsi="仿宋" w:cs="楷体_GB2312" w:hint="eastAsia"/>
          <w:b/>
          <w:spacing w:val="6"/>
          <w:sz w:val="30"/>
          <w:szCs w:val="30"/>
        </w:rPr>
        <w:t>检</w:t>
      </w:r>
      <w:r w:rsidRPr="00584516">
        <w:rPr>
          <w:rFonts w:ascii="仿宋_GB2312" w:hAnsi="仿宋" w:cs="楷体_GB2312" w:hint="eastAsia"/>
          <w:b/>
          <w:spacing w:val="6"/>
          <w:sz w:val="30"/>
          <w:szCs w:val="30"/>
        </w:rPr>
        <w:t>查情况。</w:t>
      </w:r>
      <w:r w:rsidRPr="00584516">
        <w:rPr>
          <w:rFonts w:ascii="仿宋_GB2312" w:hAnsi="仿宋" w:cs="仿宋_GB2312" w:hint="eastAsia"/>
          <w:spacing w:val="6"/>
          <w:sz w:val="30"/>
          <w:szCs w:val="30"/>
        </w:rPr>
        <w:t>共抽查政务新媒体2</w:t>
      </w:r>
      <w:r w:rsidR="00930D58" w:rsidRPr="00584516">
        <w:rPr>
          <w:rFonts w:ascii="仿宋_GB2312" w:hAnsi="仿宋" w:cs="仿宋_GB2312"/>
          <w:spacing w:val="6"/>
          <w:sz w:val="30"/>
          <w:szCs w:val="30"/>
        </w:rPr>
        <w:t>18</w:t>
      </w:r>
      <w:r w:rsidRPr="00584516">
        <w:rPr>
          <w:rFonts w:ascii="仿宋_GB2312" w:hAnsi="仿宋" w:cs="仿宋_GB2312" w:hint="eastAsia"/>
          <w:spacing w:val="6"/>
          <w:sz w:val="30"/>
          <w:szCs w:val="30"/>
        </w:rPr>
        <w:t>个，抽查比例100%</w:t>
      </w:r>
      <w:r w:rsidRPr="00584516">
        <w:rPr>
          <w:rFonts w:ascii="仿宋_GB2312" w:hAnsi="仿宋" w:cs="仿宋_GB2312"/>
          <w:spacing w:val="6"/>
          <w:sz w:val="30"/>
          <w:szCs w:val="30"/>
        </w:rPr>
        <w:t>,</w:t>
      </w:r>
      <w:r w:rsidRPr="00584516">
        <w:rPr>
          <w:rFonts w:ascii="仿宋_GB2312" w:hAnsi="仿宋" w:cs="仿宋_GB2312" w:hint="eastAsia"/>
          <w:spacing w:val="6"/>
          <w:sz w:val="30"/>
          <w:szCs w:val="30"/>
        </w:rPr>
        <w:t>整改后合格率</w:t>
      </w:r>
      <w:r w:rsidR="00066698" w:rsidRPr="00584516">
        <w:rPr>
          <w:rFonts w:ascii="仿宋_GB2312" w:hAnsi="仿宋" w:cs="仿宋_GB2312"/>
          <w:spacing w:val="6"/>
          <w:sz w:val="30"/>
          <w:szCs w:val="30"/>
        </w:rPr>
        <w:t>99.5</w:t>
      </w:r>
      <w:r w:rsidRPr="00584516">
        <w:rPr>
          <w:rFonts w:ascii="仿宋_GB2312" w:hAnsi="仿宋" w:cs="仿宋_GB2312" w:hint="eastAsia"/>
          <w:spacing w:val="6"/>
          <w:sz w:val="30"/>
          <w:szCs w:val="30"/>
        </w:rPr>
        <w:t>%。在全国政务新媒体信息报送系统中，按要求申请注销了“</w:t>
      </w:r>
      <w:r w:rsidR="009F69CD" w:rsidRPr="00584516">
        <w:rPr>
          <w:rFonts w:ascii="仿宋_GB2312" w:hAnsi="仿宋" w:cs="仿宋_GB2312" w:hint="eastAsia"/>
          <w:spacing w:val="6"/>
          <w:sz w:val="30"/>
          <w:szCs w:val="30"/>
        </w:rPr>
        <w:t>豫宁社区</w:t>
      </w:r>
      <w:r w:rsidRPr="00584516">
        <w:rPr>
          <w:rFonts w:ascii="仿宋_GB2312" w:hAnsi="仿宋" w:cs="仿宋_GB2312" w:hint="eastAsia"/>
          <w:spacing w:val="6"/>
          <w:sz w:val="30"/>
          <w:szCs w:val="30"/>
        </w:rPr>
        <w:t>”</w:t>
      </w:r>
      <w:r w:rsidR="00725270" w:rsidRPr="00584516">
        <w:rPr>
          <w:rFonts w:ascii="仿宋_GB2312" w:hAnsi="仿宋" w:cs="仿宋_GB2312" w:hint="eastAsia"/>
          <w:spacing w:val="6"/>
          <w:sz w:val="30"/>
          <w:szCs w:val="30"/>
        </w:rPr>
        <w:t>微信公众号</w:t>
      </w:r>
      <w:r w:rsidR="00066698" w:rsidRPr="00584516">
        <w:rPr>
          <w:rFonts w:ascii="仿宋_GB2312" w:hAnsi="仿宋" w:cs="仿宋_GB2312" w:hint="eastAsia"/>
          <w:spacing w:val="6"/>
          <w:sz w:val="30"/>
          <w:szCs w:val="30"/>
        </w:rPr>
        <w:t>。</w:t>
      </w:r>
    </w:p>
    <w:p w:rsidR="009F4171" w:rsidRPr="00584516" w:rsidRDefault="00A26EA4" w:rsidP="00066698">
      <w:pPr>
        <w:spacing w:line="576" w:lineRule="exact"/>
        <w:ind w:firstLineChars="200" w:firstLine="626"/>
        <w:rPr>
          <w:rFonts w:ascii="仿宋_GB2312" w:hAnsi="仿宋" w:cs="仿宋_GB2312"/>
          <w:spacing w:val="6"/>
          <w:sz w:val="30"/>
          <w:szCs w:val="30"/>
        </w:rPr>
      </w:pPr>
      <w:r w:rsidRPr="00584516">
        <w:rPr>
          <w:rFonts w:ascii="仿宋_GB2312" w:hAnsi="仿宋" w:cs="楷体_GB2312" w:hint="eastAsia"/>
          <w:b/>
          <w:spacing w:val="6"/>
          <w:sz w:val="30"/>
          <w:szCs w:val="30"/>
        </w:rPr>
        <w:t>（三）</w:t>
      </w:r>
      <w:r w:rsidR="002234AA" w:rsidRPr="00584516">
        <w:rPr>
          <w:rFonts w:ascii="仿宋_GB2312" w:hAnsi="仿宋" w:cs="楷体_GB2312" w:hint="eastAsia"/>
          <w:b/>
          <w:spacing w:val="6"/>
          <w:sz w:val="30"/>
          <w:szCs w:val="30"/>
        </w:rPr>
        <w:t>信息报送</w:t>
      </w:r>
      <w:r w:rsidRPr="00584516">
        <w:rPr>
          <w:rFonts w:ascii="仿宋_GB2312" w:hAnsi="仿宋" w:cs="楷体_GB2312" w:hint="eastAsia"/>
          <w:b/>
          <w:spacing w:val="6"/>
          <w:sz w:val="30"/>
          <w:szCs w:val="30"/>
        </w:rPr>
        <w:t>情况。</w:t>
      </w:r>
      <w:r w:rsidR="006D248C" w:rsidRPr="00584516">
        <w:rPr>
          <w:rFonts w:ascii="仿宋_GB2312" w:hAnsi="仿宋" w:cs="楷体_GB2312" w:hint="eastAsia"/>
          <w:b/>
          <w:spacing w:val="6"/>
          <w:sz w:val="30"/>
          <w:szCs w:val="30"/>
        </w:rPr>
        <w:t>三</w:t>
      </w:r>
      <w:r w:rsidRPr="00584516">
        <w:rPr>
          <w:rFonts w:ascii="仿宋_GB2312" w:hAnsi="仿宋" w:cs="仿宋_GB2312" w:hint="eastAsia"/>
          <w:spacing w:val="6"/>
          <w:sz w:val="30"/>
          <w:szCs w:val="30"/>
        </w:rPr>
        <w:t>季度，报送政务信息较</w:t>
      </w:r>
      <w:r w:rsidR="00EB473D" w:rsidRPr="00584516">
        <w:rPr>
          <w:rFonts w:ascii="仿宋_GB2312" w:hAnsi="仿宋" w:cs="仿宋_GB2312" w:hint="eastAsia"/>
          <w:spacing w:val="6"/>
          <w:sz w:val="30"/>
          <w:szCs w:val="30"/>
        </w:rPr>
        <w:t>好</w:t>
      </w:r>
      <w:r w:rsidRPr="00584516">
        <w:rPr>
          <w:rFonts w:ascii="仿宋_GB2312" w:hAnsi="仿宋" w:cs="仿宋_GB2312" w:hint="eastAsia"/>
          <w:spacing w:val="6"/>
          <w:sz w:val="30"/>
          <w:szCs w:val="30"/>
        </w:rPr>
        <w:t>的单位有市自然资源局、</w:t>
      </w:r>
      <w:r w:rsidR="002C58C6" w:rsidRPr="00584516">
        <w:rPr>
          <w:rFonts w:ascii="仿宋_GB2312" w:hAnsi="仿宋" w:cs="仿宋_GB2312" w:hint="eastAsia"/>
          <w:spacing w:val="6"/>
          <w:sz w:val="30"/>
          <w:szCs w:val="30"/>
        </w:rPr>
        <w:t>市</w:t>
      </w:r>
      <w:r w:rsidR="0038746C" w:rsidRPr="00584516">
        <w:rPr>
          <w:rFonts w:ascii="仿宋_GB2312" w:hAnsi="仿宋" w:cs="仿宋_GB2312" w:hint="eastAsia"/>
          <w:spacing w:val="6"/>
          <w:sz w:val="30"/>
          <w:szCs w:val="30"/>
        </w:rPr>
        <w:t>文广新旅局、</w:t>
      </w:r>
      <w:r w:rsidR="006D248C" w:rsidRPr="00584516">
        <w:rPr>
          <w:rFonts w:ascii="仿宋_GB2312" w:hAnsi="仿宋" w:cs="仿宋_GB2312" w:hint="eastAsia"/>
          <w:spacing w:val="6"/>
          <w:sz w:val="30"/>
          <w:szCs w:val="30"/>
        </w:rPr>
        <w:t>市生态环境局</w:t>
      </w:r>
      <w:r w:rsidR="002C58C6" w:rsidRPr="00584516">
        <w:rPr>
          <w:rFonts w:ascii="仿宋_GB2312" w:hAnsi="仿宋" w:cs="仿宋_GB2312" w:hint="eastAsia"/>
          <w:spacing w:val="6"/>
          <w:sz w:val="30"/>
          <w:szCs w:val="30"/>
        </w:rPr>
        <w:t>、</w:t>
      </w:r>
      <w:r w:rsidR="0038746C" w:rsidRPr="00584516">
        <w:rPr>
          <w:rFonts w:ascii="仿宋_GB2312" w:hAnsi="仿宋" w:cs="仿宋_GB2312" w:hint="eastAsia"/>
          <w:spacing w:val="6"/>
          <w:sz w:val="30"/>
          <w:szCs w:val="30"/>
        </w:rPr>
        <w:t>共青城市</w:t>
      </w:r>
      <w:r w:rsidR="002C58C6" w:rsidRPr="00584516">
        <w:rPr>
          <w:rFonts w:ascii="仿宋_GB2312" w:hAnsi="仿宋" w:cs="仿宋_GB2312" w:hint="eastAsia"/>
          <w:spacing w:val="6"/>
          <w:sz w:val="30"/>
          <w:szCs w:val="30"/>
        </w:rPr>
        <w:t>等</w:t>
      </w:r>
      <w:r w:rsidRPr="00584516">
        <w:rPr>
          <w:rFonts w:ascii="仿宋_GB2312" w:hAnsi="仿宋" w:cs="仿宋_GB2312" w:hint="eastAsia"/>
          <w:spacing w:val="6"/>
          <w:sz w:val="30"/>
          <w:szCs w:val="30"/>
        </w:rPr>
        <w:t>。</w:t>
      </w:r>
    </w:p>
    <w:p w:rsidR="009F4171" w:rsidRPr="00584516" w:rsidRDefault="00A26EA4" w:rsidP="009147EC">
      <w:pPr>
        <w:ind w:firstLineChars="200" w:firstLine="626"/>
        <w:rPr>
          <w:rFonts w:ascii="仿宋_GB2312" w:hAnsi="仿宋" w:cs="仿宋_GB2312"/>
          <w:sz w:val="30"/>
          <w:szCs w:val="30"/>
          <w:shd w:val="clear" w:color="auto" w:fill="FFFFFF"/>
        </w:rPr>
      </w:pPr>
      <w:r w:rsidRPr="00584516">
        <w:rPr>
          <w:rFonts w:ascii="仿宋_GB2312" w:hAnsi="仿宋" w:cs="仿宋_GB2312" w:hint="eastAsia"/>
          <w:b/>
          <w:spacing w:val="6"/>
          <w:sz w:val="30"/>
          <w:szCs w:val="30"/>
        </w:rPr>
        <w:t>（四）</w:t>
      </w:r>
      <w:r w:rsidRPr="00584516">
        <w:rPr>
          <w:rFonts w:ascii="仿宋_GB2312" w:hAnsi="仿宋" w:cs="仿宋_GB2312" w:hint="eastAsia"/>
          <w:b/>
          <w:bCs/>
          <w:sz w:val="30"/>
          <w:szCs w:val="30"/>
          <w:shd w:val="clear" w:color="auto" w:fill="FFFFFF"/>
        </w:rPr>
        <w:t>网站纠错平台回复情况。</w:t>
      </w:r>
      <w:r w:rsidR="00D17F8F" w:rsidRPr="00584516">
        <w:rPr>
          <w:rFonts w:ascii="仿宋_GB2312" w:hAnsi="仿宋" w:cs="仿宋_GB2312" w:hint="eastAsia"/>
          <w:b/>
          <w:bCs/>
          <w:sz w:val="30"/>
          <w:szCs w:val="30"/>
          <w:shd w:val="clear" w:color="auto" w:fill="FFFFFF"/>
        </w:rPr>
        <w:t>三</w:t>
      </w:r>
      <w:r w:rsidRPr="00584516">
        <w:rPr>
          <w:rFonts w:ascii="仿宋_GB2312" w:hAnsi="仿宋" w:cs="仿宋_GB2312" w:hint="eastAsia"/>
          <w:bCs/>
          <w:sz w:val="30"/>
          <w:szCs w:val="30"/>
          <w:shd w:val="clear" w:color="auto" w:fill="FFFFFF"/>
        </w:rPr>
        <w:t>季度纠错</w:t>
      </w:r>
      <w:r w:rsidRPr="00584516">
        <w:rPr>
          <w:rFonts w:ascii="仿宋_GB2312" w:hAnsi="仿宋" w:cs="仿宋_GB2312" w:hint="eastAsia"/>
          <w:sz w:val="30"/>
          <w:szCs w:val="30"/>
          <w:shd w:val="clear" w:color="auto" w:fill="FFFFFF"/>
        </w:rPr>
        <w:t>平台共收到网民留言</w:t>
      </w:r>
      <w:r w:rsidR="00E018DC" w:rsidRPr="00584516">
        <w:rPr>
          <w:rFonts w:ascii="仿宋_GB2312" w:hAnsi="仿宋"/>
          <w:sz w:val="30"/>
          <w:szCs w:val="30"/>
          <w:shd w:val="clear" w:color="auto" w:fill="FFFFFF"/>
        </w:rPr>
        <w:t>10</w:t>
      </w:r>
      <w:r w:rsidRPr="00584516">
        <w:rPr>
          <w:rFonts w:ascii="仿宋_GB2312" w:hAnsi="仿宋" w:cs="仿宋_GB2312" w:hint="eastAsia"/>
          <w:sz w:val="30"/>
          <w:szCs w:val="30"/>
          <w:shd w:val="clear" w:color="auto" w:fill="FFFFFF"/>
        </w:rPr>
        <w:t>条，办结</w:t>
      </w:r>
      <w:r w:rsidR="00E018DC" w:rsidRPr="00584516">
        <w:rPr>
          <w:rFonts w:ascii="仿宋_GB2312" w:hAnsi="仿宋"/>
          <w:sz w:val="30"/>
          <w:szCs w:val="30"/>
          <w:shd w:val="clear" w:color="auto" w:fill="FFFFFF"/>
        </w:rPr>
        <w:t>10</w:t>
      </w:r>
      <w:r w:rsidRPr="00584516">
        <w:rPr>
          <w:rFonts w:ascii="仿宋_GB2312" w:hAnsi="仿宋" w:cs="仿宋_GB2312" w:hint="eastAsia"/>
          <w:sz w:val="30"/>
          <w:szCs w:val="30"/>
          <w:shd w:val="clear" w:color="auto" w:fill="FFFFFF"/>
        </w:rPr>
        <w:t>条，按时办结率</w:t>
      </w:r>
      <w:r w:rsidRPr="00584516">
        <w:rPr>
          <w:rFonts w:ascii="仿宋_GB2312" w:hAnsi="仿宋" w:hint="eastAsia"/>
          <w:sz w:val="30"/>
          <w:szCs w:val="30"/>
          <w:shd w:val="clear" w:color="auto" w:fill="FFFFFF"/>
        </w:rPr>
        <w:t>100%</w:t>
      </w:r>
      <w:r w:rsidRPr="00584516">
        <w:rPr>
          <w:rFonts w:ascii="仿宋_GB2312" w:hAnsi="仿宋" w:cs="仿宋_GB2312" w:hint="eastAsia"/>
          <w:sz w:val="30"/>
          <w:szCs w:val="30"/>
          <w:shd w:val="clear" w:color="auto" w:fill="FFFFFF"/>
        </w:rPr>
        <w:t>。</w:t>
      </w:r>
    </w:p>
    <w:p w:rsidR="00F91F82" w:rsidRDefault="00F91F82" w:rsidP="009147EC">
      <w:pPr>
        <w:ind w:firstLineChars="200" w:firstLine="626"/>
        <w:rPr>
          <w:rFonts w:ascii="仿宋_GB2312" w:hAnsi="仿宋" w:cs="仿宋_GB2312"/>
          <w:spacing w:val="6"/>
          <w:sz w:val="30"/>
          <w:szCs w:val="30"/>
        </w:rPr>
      </w:pPr>
      <w:r w:rsidRPr="00584516">
        <w:rPr>
          <w:rFonts w:ascii="仿宋_GB2312" w:hAnsi="仿宋" w:cs="仿宋_GB2312" w:hint="eastAsia"/>
          <w:b/>
          <w:spacing w:val="6"/>
          <w:sz w:val="30"/>
          <w:szCs w:val="30"/>
        </w:rPr>
        <w:t>（五）微信和Q</w:t>
      </w:r>
      <w:r w:rsidRPr="00584516">
        <w:rPr>
          <w:rFonts w:ascii="仿宋_GB2312" w:hAnsi="仿宋" w:cs="仿宋_GB2312"/>
          <w:b/>
          <w:spacing w:val="6"/>
          <w:sz w:val="30"/>
          <w:szCs w:val="30"/>
        </w:rPr>
        <w:t>Q</w:t>
      </w:r>
      <w:r w:rsidRPr="00584516">
        <w:rPr>
          <w:rFonts w:ascii="仿宋_GB2312" w:hAnsi="仿宋" w:cs="仿宋_GB2312" w:hint="eastAsia"/>
          <w:b/>
          <w:spacing w:val="6"/>
          <w:sz w:val="30"/>
          <w:szCs w:val="30"/>
        </w:rPr>
        <w:t>工作群</w:t>
      </w:r>
      <w:r w:rsidR="00A24782" w:rsidRPr="00584516">
        <w:rPr>
          <w:rFonts w:ascii="仿宋_GB2312" w:hAnsi="仿宋" w:cs="仿宋_GB2312" w:hint="eastAsia"/>
          <w:b/>
          <w:spacing w:val="6"/>
          <w:sz w:val="30"/>
          <w:szCs w:val="30"/>
        </w:rPr>
        <w:t>再</w:t>
      </w:r>
      <w:r w:rsidRPr="00584516">
        <w:rPr>
          <w:rFonts w:ascii="仿宋_GB2312" w:hAnsi="仿宋" w:cs="仿宋_GB2312" w:hint="eastAsia"/>
          <w:b/>
          <w:spacing w:val="6"/>
          <w:sz w:val="30"/>
          <w:szCs w:val="30"/>
        </w:rPr>
        <w:t>清理情况。</w:t>
      </w:r>
      <w:r w:rsidR="00A24782" w:rsidRPr="00584516">
        <w:rPr>
          <w:rFonts w:ascii="仿宋_GB2312" w:hAnsi="仿宋" w:cs="仿宋_GB2312" w:hint="eastAsia"/>
          <w:spacing w:val="6"/>
          <w:sz w:val="30"/>
          <w:szCs w:val="30"/>
        </w:rPr>
        <w:t>9月份，为进一步规范Q</w:t>
      </w:r>
      <w:r w:rsidR="00A24782" w:rsidRPr="00584516">
        <w:rPr>
          <w:rFonts w:ascii="仿宋_GB2312" w:hAnsi="仿宋" w:cs="仿宋_GB2312"/>
          <w:spacing w:val="6"/>
          <w:sz w:val="30"/>
          <w:szCs w:val="30"/>
        </w:rPr>
        <w:t>Q</w:t>
      </w:r>
      <w:r w:rsidR="00A24782" w:rsidRPr="00584516">
        <w:rPr>
          <w:rFonts w:ascii="仿宋_GB2312" w:hAnsi="仿宋" w:cs="仿宋_GB2312" w:hint="eastAsia"/>
          <w:spacing w:val="6"/>
          <w:sz w:val="30"/>
          <w:szCs w:val="30"/>
        </w:rPr>
        <w:t>、微信工作群的建设管理，切实整治“指尖上的形式主义”，我市开展了Q</w:t>
      </w:r>
      <w:r w:rsidR="00A24782" w:rsidRPr="00584516">
        <w:rPr>
          <w:rFonts w:ascii="仿宋_GB2312" w:hAnsi="仿宋" w:cs="仿宋_GB2312"/>
          <w:spacing w:val="6"/>
          <w:sz w:val="30"/>
          <w:szCs w:val="30"/>
        </w:rPr>
        <w:t>Q</w:t>
      </w:r>
      <w:r w:rsidR="00A24782" w:rsidRPr="00584516">
        <w:rPr>
          <w:rFonts w:ascii="仿宋_GB2312" w:hAnsi="仿宋" w:cs="仿宋_GB2312" w:hint="eastAsia"/>
          <w:spacing w:val="6"/>
          <w:sz w:val="30"/>
          <w:szCs w:val="30"/>
        </w:rPr>
        <w:t>、微信工作群再清理整治专项行动，微</w:t>
      </w:r>
      <w:r w:rsidR="00A24782" w:rsidRPr="00584516">
        <w:rPr>
          <w:rFonts w:ascii="仿宋_GB2312" w:hAnsi="仿宋" w:cs="仿宋_GB2312" w:hint="eastAsia"/>
          <w:spacing w:val="6"/>
          <w:sz w:val="30"/>
          <w:szCs w:val="30"/>
        </w:rPr>
        <w:lastRenderedPageBreak/>
        <w:t>信工作群由6</w:t>
      </w:r>
      <w:r w:rsidR="00A24782" w:rsidRPr="00584516">
        <w:rPr>
          <w:rFonts w:ascii="仿宋_GB2312" w:hAnsi="仿宋" w:cs="仿宋_GB2312"/>
          <w:spacing w:val="6"/>
          <w:sz w:val="30"/>
          <w:szCs w:val="30"/>
        </w:rPr>
        <w:t>591</w:t>
      </w:r>
      <w:r w:rsidR="00A24782" w:rsidRPr="00584516">
        <w:rPr>
          <w:rFonts w:ascii="仿宋_GB2312" w:hAnsi="仿宋" w:cs="仿宋_GB2312" w:hint="eastAsia"/>
          <w:spacing w:val="6"/>
          <w:sz w:val="30"/>
          <w:szCs w:val="30"/>
        </w:rPr>
        <w:t>个</w:t>
      </w:r>
      <w:r w:rsidR="00F10ED9" w:rsidRPr="00584516">
        <w:rPr>
          <w:rFonts w:ascii="仿宋_GB2312" w:hAnsi="仿宋" w:cs="仿宋_GB2312" w:hint="eastAsia"/>
          <w:spacing w:val="6"/>
          <w:sz w:val="30"/>
          <w:szCs w:val="30"/>
        </w:rPr>
        <w:t>精简至</w:t>
      </w:r>
      <w:r w:rsidR="00A24782" w:rsidRPr="00584516">
        <w:rPr>
          <w:rFonts w:ascii="仿宋_GB2312" w:hAnsi="仿宋" w:cs="仿宋_GB2312" w:hint="eastAsia"/>
          <w:spacing w:val="6"/>
          <w:sz w:val="30"/>
          <w:szCs w:val="30"/>
        </w:rPr>
        <w:t>3</w:t>
      </w:r>
      <w:r w:rsidR="00A24782" w:rsidRPr="00584516">
        <w:rPr>
          <w:rFonts w:ascii="仿宋_GB2312" w:hAnsi="仿宋" w:cs="仿宋_GB2312"/>
          <w:spacing w:val="6"/>
          <w:sz w:val="30"/>
          <w:szCs w:val="30"/>
        </w:rPr>
        <w:t>768</w:t>
      </w:r>
      <w:r w:rsidR="00A24782" w:rsidRPr="00584516">
        <w:rPr>
          <w:rFonts w:ascii="仿宋_GB2312" w:hAnsi="仿宋" w:cs="仿宋_GB2312" w:hint="eastAsia"/>
          <w:spacing w:val="6"/>
          <w:sz w:val="30"/>
          <w:szCs w:val="30"/>
        </w:rPr>
        <w:t>个，Q</w:t>
      </w:r>
      <w:r w:rsidR="00A24782" w:rsidRPr="00584516">
        <w:rPr>
          <w:rFonts w:ascii="仿宋_GB2312" w:hAnsi="仿宋" w:cs="仿宋_GB2312"/>
          <w:spacing w:val="6"/>
          <w:sz w:val="30"/>
          <w:szCs w:val="30"/>
        </w:rPr>
        <w:t>Q</w:t>
      </w:r>
      <w:r w:rsidR="00A24782" w:rsidRPr="00584516">
        <w:rPr>
          <w:rFonts w:ascii="仿宋_GB2312" w:hAnsi="仿宋" w:cs="仿宋_GB2312" w:hint="eastAsia"/>
          <w:spacing w:val="6"/>
          <w:sz w:val="30"/>
          <w:szCs w:val="30"/>
        </w:rPr>
        <w:t>工作群由4</w:t>
      </w:r>
      <w:r w:rsidR="00A24782" w:rsidRPr="00584516">
        <w:rPr>
          <w:rFonts w:ascii="仿宋_GB2312" w:hAnsi="仿宋" w:cs="仿宋_GB2312"/>
          <w:spacing w:val="6"/>
          <w:sz w:val="30"/>
          <w:szCs w:val="30"/>
        </w:rPr>
        <w:t>00</w:t>
      </w:r>
      <w:r w:rsidR="00A24782" w:rsidRPr="00584516">
        <w:rPr>
          <w:rFonts w:ascii="仿宋_GB2312" w:hAnsi="仿宋" w:cs="仿宋_GB2312" w:hint="eastAsia"/>
          <w:spacing w:val="6"/>
          <w:sz w:val="30"/>
          <w:szCs w:val="30"/>
        </w:rPr>
        <w:t>个</w:t>
      </w:r>
      <w:r w:rsidR="00F10ED9" w:rsidRPr="00584516">
        <w:rPr>
          <w:rFonts w:ascii="仿宋_GB2312" w:hAnsi="仿宋" w:cs="仿宋_GB2312" w:hint="eastAsia"/>
          <w:spacing w:val="6"/>
          <w:sz w:val="30"/>
          <w:szCs w:val="30"/>
        </w:rPr>
        <w:t>精简至</w:t>
      </w:r>
      <w:r w:rsidR="00A24782" w:rsidRPr="00584516">
        <w:rPr>
          <w:rFonts w:ascii="仿宋_GB2312" w:hAnsi="仿宋" w:cs="仿宋_GB2312"/>
          <w:spacing w:val="6"/>
          <w:sz w:val="30"/>
          <w:szCs w:val="30"/>
        </w:rPr>
        <w:t>146</w:t>
      </w:r>
      <w:r w:rsidR="00A24782" w:rsidRPr="00584516">
        <w:rPr>
          <w:rFonts w:ascii="仿宋_GB2312" w:hAnsi="仿宋" w:cs="仿宋_GB2312" w:hint="eastAsia"/>
          <w:spacing w:val="6"/>
          <w:sz w:val="30"/>
          <w:szCs w:val="30"/>
        </w:rPr>
        <w:t>个</w:t>
      </w:r>
      <w:r w:rsidR="00A47CE7" w:rsidRPr="00584516">
        <w:rPr>
          <w:rFonts w:ascii="仿宋_GB2312" w:hAnsi="仿宋" w:cs="仿宋_GB2312" w:hint="eastAsia"/>
          <w:spacing w:val="6"/>
          <w:sz w:val="30"/>
          <w:szCs w:val="30"/>
        </w:rPr>
        <w:t>，</w:t>
      </w:r>
      <w:r w:rsidR="00F10ED9" w:rsidRPr="00584516">
        <w:rPr>
          <w:rFonts w:ascii="仿宋_GB2312" w:hAnsi="仿宋" w:cs="仿宋_GB2312" w:hint="eastAsia"/>
          <w:spacing w:val="6"/>
          <w:sz w:val="30"/>
          <w:szCs w:val="30"/>
        </w:rPr>
        <w:t>分别下降</w:t>
      </w:r>
      <w:r w:rsidR="00F10ED9" w:rsidRPr="00584516">
        <w:rPr>
          <w:rFonts w:ascii="仿宋_GB2312" w:hAnsi="仿宋" w:cs="仿宋_GB2312"/>
          <w:spacing w:val="6"/>
          <w:sz w:val="30"/>
          <w:szCs w:val="30"/>
        </w:rPr>
        <w:t>42.8</w:t>
      </w:r>
      <w:r w:rsidR="00F10ED9" w:rsidRPr="00584516">
        <w:rPr>
          <w:rFonts w:ascii="仿宋_GB2312" w:hAnsi="仿宋" w:cs="仿宋_GB2312" w:hint="eastAsia"/>
          <w:spacing w:val="6"/>
          <w:sz w:val="30"/>
          <w:szCs w:val="30"/>
        </w:rPr>
        <w:t>%和</w:t>
      </w:r>
      <w:r w:rsidR="00F10ED9" w:rsidRPr="00584516">
        <w:rPr>
          <w:rFonts w:ascii="仿宋_GB2312" w:hAnsi="仿宋" w:cs="仿宋_GB2312"/>
          <w:spacing w:val="6"/>
          <w:sz w:val="30"/>
          <w:szCs w:val="30"/>
        </w:rPr>
        <w:t>63.5</w:t>
      </w:r>
      <w:r w:rsidR="00F10ED9" w:rsidRPr="00584516">
        <w:rPr>
          <w:rFonts w:ascii="仿宋_GB2312" w:hAnsi="仿宋" w:cs="仿宋_GB2312" w:hint="eastAsia"/>
          <w:spacing w:val="6"/>
          <w:sz w:val="30"/>
          <w:szCs w:val="30"/>
        </w:rPr>
        <w:t>%</w:t>
      </w:r>
      <w:r w:rsidR="00A24782" w:rsidRPr="00584516">
        <w:rPr>
          <w:rFonts w:ascii="仿宋_GB2312" w:hAnsi="仿宋" w:cs="仿宋_GB2312" w:hint="eastAsia"/>
          <w:spacing w:val="6"/>
          <w:sz w:val="30"/>
          <w:szCs w:val="30"/>
        </w:rPr>
        <w:t>。同时，为加强网络工作交流渠道安全，新增8</w:t>
      </w:r>
      <w:r w:rsidR="00A24782" w:rsidRPr="00584516">
        <w:rPr>
          <w:rFonts w:ascii="仿宋_GB2312" w:hAnsi="仿宋" w:cs="仿宋_GB2312"/>
          <w:spacing w:val="6"/>
          <w:sz w:val="30"/>
          <w:szCs w:val="30"/>
        </w:rPr>
        <w:t>27</w:t>
      </w:r>
      <w:r w:rsidR="00A24782" w:rsidRPr="00584516">
        <w:rPr>
          <w:rFonts w:ascii="仿宋_GB2312" w:hAnsi="仿宋" w:cs="仿宋_GB2312" w:hint="eastAsia"/>
          <w:spacing w:val="6"/>
          <w:sz w:val="30"/>
          <w:szCs w:val="30"/>
        </w:rPr>
        <w:t>个赣政通工作群。</w:t>
      </w:r>
    </w:p>
    <w:p w:rsidR="00BB6197" w:rsidRDefault="00BB6197" w:rsidP="009147EC">
      <w:pPr>
        <w:ind w:firstLineChars="200" w:firstLine="624"/>
        <w:rPr>
          <w:rFonts w:ascii="黑体" w:eastAsia="黑体" w:hAnsi="黑体" w:cs="黑体"/>
          <w:spacing w:val="6"/>
          <w:sz w:val="30"/>
          <w:szCs w:val="30"/>
        </w:rPr>
      </w:pPr>
      <w:r w:rsidRPr="007270FA">
        <w:rPr>
          <w:rFonts w:ascii="黑体" w:eastAsia="黑体" w:hAnsi="黑体" w:cs="黑体" w:hint="eastAsia"/>
          <w:spacing w:val="6"/>
          <w:sz w:val="30"/>
          <w:szCs w:val="30"/>
        </w:rPr>
        <w:t>二、主要成效</w:t>
      </w:r>
    </w:p>
    <w:p w:rsidR="0099268F" w:rsidRPr="002119C9" w:rsidRDefault="00BB6197" w:rsidP="00597239">
      <w:pPr>
        <w:ind w:firstLineChars="200" w:firstLine="626"/>
        <w:rPr>
          <w:rFonts w:ascii="仿宋_GB2312" w:hAnsi="仿宋" w:cs="仿宋_GB2312"/>
          <w:spacing w:val="6"/>
          <w:sz w:val="30"/>
          <w:szCs w:val="30"/>
        </w:rPr>
      </w:pPr>
      <w:r w:rsidRPr="00802445">
        <w:rPr>
          <w:rFonts w:ascii="仿宋_GB2312" w:hAnsi="仿宋" w:cs="仿宋_GB2312" w:hint="eastAsia"/>
          <w:b/>
          <w:spacing w:val="6"/>
          <w:sz w:val="30"/>
          <w:szCs w:val="30"/>
        </w:rPr>
        <w:t>（一）持续强化信息发布。</w:t>
      </w:r>
      <w:r w:rsidRPr="002119C9">
        <w:rPr>
          <w:rFonts w:ascii="仿宋_GB2312" w:hAnsi="仿宋" w:cs="仿宋_GB2312" w:hint="eastAsia"/>
          <w:spacing w:val="6"/>
          <w:sz w:val="30"/>
          <w:szCs w:val="30"/>
        </w:rPr>
        <w:t>围绕党和政府中心工作，主动发布权威政府信息，特别是政府重要会议、重要活动、重要决策，经济运行和社会发展重要动态等方面的信息，增进公众对政府工作的了解和理解。</w:t>
      </w:r>
      <w:r w:rsidR="0092668B" w:rsidRPr="002119C9">
        <w:rPr>
          <w:rFonts w:ascii="仿宋_GB2312" w:hAnsi="仿宋" w:cs="仿宋_GB2312" w:hint="eastAsia"/>
          <w:spacing w:val="6"/>
          <w:sz w:val="30"/>
          <w:szCs w:val="30"/>
        </w:rPr>
        <w:t>各地各部门政府网站和政务新媒体能够</w:t>
      </w:r>
      <w:r w:rsidRPr="002119C9">
        <w:rPr>
          <w:rFonts w:ascii="仿宋_GB2312" w:hAnsi="仿宋" w:cs="仿宋_GB2312" w:hint="eastAsia"/>
          <w:spacing w:val="6"/>
          <w:sz w:val="30"/>
          <w:szCs w:val="30"/>
        </w:rPr>
        <w:t>及时转载党中央、国务院</w:t>
      </w:r>
      <w:r w:rsidR="0092668B" w:rsidRPr="002119C9">
        <w:rPr>
          <w:rFonts w:ascii="仿宋_GB2312" w:hAnsi="仿宋" w:cs="仿宋_GB2312" w:hint="eastAsia"/>
          <w:spacing w:val="6"/>
          <w:sz w:val="30"/>
          <w:szCs w:val="30"/>
        </w:rPr>
        <w:t>、省</w:t>
      </w:r>
      <w:r w:rsidR="00526CBA" w:rsidRPr="002119C9">
        <w:rPr>
          <w:rFonts w:ascii="仿宋_GB2312" w:hAnsi="仿宋" w:cs="仿宋_GB2312" w:hint="eastAsia"/>
          <w:spacing w:val="6"/>
          <w:sz w:val="30"/>
          <w:szCs w:val="30"/>
        </w:rPr>
        <w:t>委、省政</w:t>
      </w:r>
      <w:r w:rsidR="0092668B" w:rsidRPr="002119C9">
        <w:rPr>
          <w:rFonts w:ascii="仿宋_GB2312" w:hAnsi="仿宋" w:cs="仿宋_GB2312" w:hint="eastAsia"/>
          <w:spacing w:val="6"/>
          <w:sz w:val="30"/>
          <w:szCs w:val="30"/>
        </w:rPr>
        <w:t>府</w:t>
      </w:r>
      <w:r w:rsidRPr="002119C9">
        <w:rPr>
          <w:rFonts w:ascii="仿宋_GB2312" w:hAnsi="仿宋" w:cs="仿宋_GB2312" w:hint="eastAsia"/>
          <w:spacing w:val="6"/>
          <w:sz w:val="30"/>
          <w:szCs w:val="30"/>
        </w:rPr>
        <w:t>重要信息，传播主流声音，营造良好舆论氛围。</w:t>
      </w:r>
      <w:r w:rsidR="00526CBA" w:rsidRPr="002119C9">
        <w:rPr>
          <w:rFonts w:ascii="仿宋_GB2312" w:hAnsi="仿宋" w:cs="仿宋_GB2312" w:hint="eastAsia"/>
          <w:spacing w:val="6"/>
          <w:sz w:val="30"/>
          <w:szCs w:val="30"/>
        </w:rPr>
        <w:t>积极推送新冠肺炎疫情情况和常态化防控防护指南，助力疫情防控</w:t>
      </w:r>
      <w:r w:rsidR="00526CBA" w:rsidRPr="002119C9">
        <w:rPr>
          <w:rFonts w:ascii="仿宋_GB2312" w:hAnsi="仿宋" w:cs="仿宋_GB2312"/>
          <w:spacing w:val="6"/>
          <w:sz w:val="30"/>
          <w:szCs w:val="30"/>
        </w:rPr>
        <w:t>，做好科普宣传</w:t>
      </w:r>
      <w:r w:rsidR="00526CBA" w:rsidRPr="002119C9">
        <w:rPr>
          <w:rFonts w:ascii="仿宋_GB2312" w:hAnsi="仿宋" w:cs="仿宋_GB2312" w:hint="eastAsia"/>
          <w:spacing w:val="6"/>
          <w:sz w:val="30"/>
          <w:szCs w:val="30"/>
        </w:rPr>
        <w:t>；</w:t>
      </w:r>
      <w:r w:rsidR="006B0537" w:rsidRPr="002119C9">
        <w:rPr>
          <w:rFonts w:ascii="仿宋_GB2312" w:hAnsi="仿宋" w:cs="仿宋_GB2312" w:hint="eastAsia"/>
          <w:spacing w:val="6"/>
          <w:sz w:val="30"/>
          <w:szCs w:val="30"/>
        </w:rPr>
        <w:t>发布各类预警和山林火情权威信息，助力抗旱救灾；</w:t>
      </w:r>
      <w:r w:rsidR="00597239" w:rsidRPr="002119C9">
        <w:rPr>
          <w:rFonts w:ascii="仿宋_GB2312" w:hAnsi="仿宋" w:cs="仿宋_GB2312" w:hint="eastAsia"/>
          <w:spacing w:val="6"/>
          <w:sz w:val="30"/>
          <w:szCs w:val="30"/>
        </w:rPr>
        <w:t>建立优化营商环境综合服务平台、</w:t>
      </w:r>
      <w:hyperlink r:id="rId8" w:tooltip="助企纾困工作专题" w:history="1">
        <w:r w:rsidR="00597239" w:rsidRPr="002119C9">
          <w:rPr>
            <w:rFonts w:ascii="仿宋_GB2312" w:hAnsi="仿宋" w:cs="仿宋_GB2312" w:hint="eastAsia"/>
            <w:spacing w:val="6"/>
            <w:sz w:val="30"/>
            <w:szCs w:val="30"/>
          </w:rPr>
          <w:t>助企纾困工作专题</w:t>
        </w:r>
      </w:hyperlink>
      <w:r w:rsidR="00597239" w:rsidRPr="002119C9">
        <w:rPr>
          <w:rFonts w:ascii="仿宋_GB2312" w:hAnsi="仿宋" w:cs="仿宋_GB2312" w:hint="eastAsia"/>
          <w:spacing w:val="6"/>
          <w:sz w:val="30"/>
          <w:szCs w:val="30"/>
        </w:rPr>
        <w:t>等，</w:t>
      </w:r>
      <w:r w:rsidR="006B0537" w:rsidRPr="002119C9">
        <w:rPr>
          <w:rFonts w:ascii="仿宋_GB2312" w:hAnsi="仿宋" w:cs="仿宋_GB2312" w:hint="eastAsia"/>
          <w:spacing w:val="6"/>
          <w:sz w:val="30"/>
          <w:szCs w:val="30"/>
        </w:rPr>
        <w:t>及时回应群众及企业身边事、心头事、要紧事，助力稳经济保民生。</w:t>
      </w:r>
      <w:r w:rsidR="00597239" w:rsidRPr="002119C9">
        <w:rPr>
          <w:rFonts w:ascii="Calibri" w:hAnsi="Calibri" w:cs="Calibri"/>
          <w:spacing w:val="6"/>
          <w:sz w:val="30"/>
          <w:szCs w:val="30"/>
        </w:rPr>
        <w:t> </w:t>
      </w:r>
    </w:p>
    <w:p w:rsidR="00183BF5" w:rsidRPr="0016104F" w:rsidRDefault="00597239" w:rsidP="006976FE">
      <w:pPr>
        <w:pStyle w:val="ad"/>
        <w:spacing w:before="150" w:beforeAutospacing="0" w:after="150" w:afterAutospacing="0" w:line="432" w:lineRule="atLeast"/>
        <w:ind w:firstLine="480"/>
        <w:jc w:val="both"/>
        <w:rPr>
          <w:rFonts w:ascii="仿宋_GB2312" w:eastAsia="仿宋_GB2312" w:hAnsi="仿宋" w:cs="仿宋_GB2312"/>
          <w:spacing w:val="6"/>
          <w:kern w:val="2"/>
          <w:sz w:val="30"/>
          <w:szCs w:val="30"/>
        </w:rPr>
      </w:pPr>
      <w:r w:rsidRPr="00802445">
        <w:rPr>
          <w:rFonts w:ascii="仿宋_GB2312" w:eastAsia="仿宋_GB2312" w:hAnsi="仿宋" w:cs="仿宋_GB2312" w:hint="eastAsia"/>
          <w:b/>
          <w:spacing w:val="6"/>
          <w:kern w:val="2"/>
          <w:sz w:val="30"/>
          <w:szCs w:val="30"/>
        </w:rPr>
        <w:t>（二）</w:t>
      </w:r>
      <w:r w:rsidR="00EB20E2" w:rsidRPr="00802445">
        <w:rPr>
          <w:rFonts w:ascii="仿宋_GB2312" w:eastAsia="仿宋_GB2312" w:hAnsi="仿宋" w:cs="仿宋_GB2312" w:hint="eastAsia"/>
          <w:b/>
          <w:spacing w:val="6"/>
          <w:kern w:val="2"/>
          <w:sz w:val="30"/>
          <w:szCs w:val="30"/>
        </w:rPr>
        <w:t>不断扩展网站服务功能。</w:t>
      </w:r>
      <w:r w:rsidR="00D9415D" w:rsidRPr="00584516">
        <w:rPr>
          <w:rFonts w:ascii="仿宋_GB2312" w:eastAsia="仿宋_GB2312" w:hAnsi="仿宋" w:cs="仿宋_GB2312" w:hint="eastAsia"/>
          <w:spacing w:val="6"/>
          <w:kern w:val="2"/>
          <w:sz w:val="30"/>
          <w:szCs w:val="30"/>
        </w:rPr>
        <w:t>按照《国务院办公厅印发关于切实解决老年人运用智能技术困难实施方案的通知》（国办发〔2020〕45号）要求，“中国九江”网以及市直部门网站已完成适老化及无障碍改造</w:t>
      </w:r>
      <w:r w:rsidR="00183BF5" w:rsidRPr="002119C9">
        <w:rPr>
          <w:rFonts w:ascii="仿宋_GB2312" w:eastAsia="仿宋_GB2312" w:hAnsi="仿宋" w:cs="仿宋_GB2312" w:hint="eastAsia"/>
          <w:spacing w:val="6"/>
          <w:kern w:val="2"/>
          <w:sz w:val="30"/>
          <w:szCs w:val="30"/>
        </w:rPr>
        <w:t>，</w:t>
      </w:r>
      <w:r w:rsidR="00966B6E" w:rsidRPr="006976FE">
        <w:rPr>
          <w:rFonts w:ascii="仿宋_GB2312" w:eastAsia="仿宋_GB2312" w:hAnsi="仿宋" w:cs="仿宋_GB2312" w:hint="eastAsia"/>
          <w:spacing w:val="6"/>
          <w:kern w:val="2"/>
          <w:sz w:val="30"/>
          <w:szCs w:val="30"/>
        </w:rPr>
        <w:t>为老年人等特殊群体获取网上信息提供便利；</w:t>
      </w:r>
      <w:r w:rsidR="00966B6E" w:rsidRPr="0016104F">
        <w:rPr>
          <w:rFonts w:ascii="仿宋_GB2312" w:eastAsia="仿宋_GB2312" w:hAnsi="仿宋" w:cs="仿宋_GB2312" w:hint="eastAsia"/>
          <w:spacing w:val="6"/>
          <w:kern w:val="2"/>
          <w:sz w:val="30"/>
          <w:szCs w:val="30"/>
        </w:rPr>
        <w:t>升级智能搜索平台，实现“一站搜索、全站响应”，大幅提升搜索效率和结果准确度；</w:t>
      </w:r>
      <w:r w:rsidR="00F01799" w:rsidRPr="0016104F">
        <w:rPr>
          <w:rFonts w:ascii="仿宋_GB2312" w:eastAsia="仿宋_GB2312" w:hAnsi="仿宋" w:cs="仿宋_GB2312" w:hint="eastAsia"/>
          <w:spacing w:val="6"/>
          <w:kern w:val="2"/>
          <w:sz w:val="30"/>
          <w:szCs w:val="30"/>
        </w:rPr>
        <w:t>加快互联网协议第6版部署，积极推进网站链接的业务信息系统改造，确保网站页面全面支持IPv6。</w:t>
      </w:r>
      <w:bookmarkStart w:id="0" w:name="_GoBack"/>
      <w:bookmarkEnd w:id="0"/>
    </w:p>
    <w:p w:rsidR="00264BA3" w:rsidRPr="00A22F04" w:rsidRDefault="00F01799" w:rsidP="00A22F04">
      <w:pPr>
        <w:spacing w:line="360" w:lineRule="auto"/>
        <w:ind w:firstLineChars="200" w:firstLine="626"/>
        <w:rPr>
          <w:rFonts w:ascii="仿宋_GB2312" w:hAnsi="仿宋" w:cs="仿宋_GB2312"/>
          <w:spacing w:val="6"/>
          <w:sz w:val="30"/>
          <w:szCs w:val="30"/>
        </w:rPr>
      </w:pPr>
      <w:r w:rsidRPr="00802445">
        <w:rPr>
          <w:rFonts w:ascii="仿宋_GB2312" w:hAnsi="仿宋" w:cs="仿宋_GB2312" w:hint="eastAsia"/>
          <w:b/>
          <w:spacing w:val="6"/>
          <w:sz w:val="30"/>
          <w:szCs w:val="30"/>
        </w:rPr>
        <w:lastRenderedPageBreak/>
        <w:t>（</w:t>
      </w:r>
      <w:r w:rsidR="00264BA3" w:rsidRPr="00802445">
        <w:rPr>
          <w:rFonts w:ascii="仿宋_GB2312" w:hAnsi="仿宋" w:cs="仿宋_GB2312" w:hint="eastAsia"/>
          <w:b/>
          <w:spacing w:val="6"/>
          <w:sz w:val="30"/>
          <w:szCs w:val="30"/>
        </w:rPr>
        <w:t>三</w:t>
      </w:r>
      <w:r w:rsidRPr="00802445">
        <w:rPr>
          <w:rFonts w:ascii="仿宋_GB2312" w:hAnsi="仿宋" w:cs="仿宋_GB2312" w:hint="eastAsia"/>
          <w:b/>
          <w:spacing w:val="6"/>
          <w:sz w:val="30"/>
          <w:szCs w:val="30"/>
        </w:rPr>
        <w:t>）</w:t>
      </w:r>
      <w:r w:rsidR="003E3F5A" w:rsidRPr="00802445">
        <w:rPr>
          <w:rFonts w:ascii="仿宋_GB2312" w:hAnsi="仿宋" w:cs="仿宋_GB2312" w:hint="eastAsia"/>
          <w:b/>
          <w:spacing w:val="6"/>
          <w:sz w:val="30"/>
          <w:szCs w:val="30"/>
        </w:rPr>
        <w:t>进一步</w:t>
      </w:r>
      <w:r w:rsidR="009F2C1B">
        <w:rPr>
          <w:rFonts w:ascii="仿宋_GB2312" w:hAnsi="仿宋" w:cs="仿宋_GB2312" w:hint="eastAsia"/>
          <w:b/>
          <w:spacing w:val="6"/>
          <w:sz w:val="30"/>
          <w:szCs w:val="30"/>
        </w:rPr>
        <w:t>加强</w:t>
      </w:r>
      <w:r w:rsidR="00264BA3" w:rsidRPr="00802445">
        <w:rPr>
          <w:rFonts w:ascii="仿宋_GB2312" w:hAnsi="仿宋" w:cs="仿宋_GB2312" w:hint="eastAsia"/>
          <w:b/>
          <w:spacing w:val="6"/>
          <w:sz w:val="30"/>
          <w:szCs w:val="30"/>
        </w:rPr>
        <w:t>平台管理。</w:t>
      </w:r>
      <w:r w:rsidR="00967CDA" w:rsidRPr="002119C9">
        <w:rPr>
          <w:rFonts w:ascii="仿宋_GB2312" w:hAnsi="仿宋" w:cs="仿宋_GB2312" w:hint="eastAsia"/>
          <w:spacing w:val="6"/>
          <w:sz w:val="30"/>
          <w:szCs w:val="30"/>
        </w:rPr>
        <w:t>不断健全完善</w:t>
      </w:r>
      <w:r w:rsidR="00264BA3" w:rsidRPr="002119C9">
        <w:rPr>
          <w:rFonts w:ascii="仿宋_GB2312" w:hAnsi="仿宋" w:cs="仿宋_GB2312" w:hint="eastAsia"/>
          <w:spacing w:val="6"/>
          <w:sz w:val="30"/>
          <w:szCs w:val="30"/>
        </w:rPr>
        <w:t>安全监测、值班读网、保密审查、协同联动机制，</w:t>
      </w:r>
      <w:r w:rsidR="00802445">
        <w:rPr>
          <w:rFonts w:ascii="仿宋_GB2312" w:hAnsi="仿宋" w:cs="仿宋_GB2312" w:hint="eastAsia"/>
          <w:spacing w:val="6"/>
          <w:sz w:val="30"/>
          <w:szCs w:val="30"/>
        </w:rPr>
        <w:t>及时</w:t>
      </w:r>
      <w:r w:rsidR="00802445" w:rsidRPr="002119C9">
        <w:rPr>
          <w:rFonts w:ascii="仿宋_GB2312" w:hAnsi="仿宋" w:cs="仿宋_GB2312" w:hint="eastAsia"/>
          <w:spacing w:val="6"/>
          <w:sz w:val="30"/>
          <w:szCs w:val="30"/>
        </w:rPr>
        <w:t>整改</w:t>
      </w:r>
      <w:r w:rsidR="00264BA3" w:rsidRPr="002119C9">
        <w:rPr>
          <w:rFonts w:ascii="仿宋_GB2312" w:hAnsi="仿宋" w:cs="仿宋_GB2312" w:hint="eastAsia"/>
          <w:spacing w:val="6"/>
          <w:sz w:val="30"/>
          <w:szCs w:val="30"/>
        </w:rPr>
        <w:t>实时监测扫描发现的问题，安全防护水平不断提高。</w:t>
      </w:r>
    </w:p>
    <w:p w:rsidR="009F4171" w:rsidRPr="00584516" w:rsidRDefault="00A26EA4" w:rsidP="00792E84">
      <w:pPr>
        <w:spacing w:line="576" w:lineRule="exact"/>
        <w:ind w:firstLineChars="200" w:firstLine="624"/>
        <w:rPr>
          <w:rFonts w:ascii="黑体" w:eastAsia="黑体" w:hAnsi="黑体" w:cs="黑体"/>
          <w:spacing w:val="6"/>
          <w:sz w:val="30"/>
          <w:szCs w:val="30"/>
        </w:rPr>
      </w:pPr>
      <w:r w:rsidRPr="00584516">
        <w:rPr>
          <w:rFonts w:ascii="黑体" w:eastAsia="黑体" w:hAnsi="黑体" w:cs="黑体" w:hint="eastAsia"/>
          <w:spacing w:val="6"/>
          <w:sz w:val="30"/>
          <w:szCs w:val="30"/>
        </w:rPr>
        <w:t>二、存在的问题</w:t>
      </w:r>
    </w:p>
    <w:p w:rsidR="00856C5E" w:rsidRPr="00584516" w:rsidRDefault="002226FB" w:rsidP="00245845">
      <w:pPr>
        <w:spacing w:line="360" w:lineRule="auto"/>
        <w:ind w:firstLineChars="200" w:firstLine="578"/>
        <w:rPr>
          <w:rFonts w:ascii="仿宋_GB2312" w:hAnsi="仿宋" w:cs="仿宋_GB2312"/>
          <w:spacing w:val="6"/>
          <w:sz w:val="30"/>
          <w:szCs w:val="30"/>
        </w:rPr>
      </w:pPr>
      <w:r w:rsidRPr="00584516">
        <w:rPr>
          <w:rFonts w:ascii="仿宋_GB2312" w:hint="eastAsia"/>
          <w:b/>
          <w:sz w:val="30"/>
          <w:szCs w:val="30"/>
        </w:rPr>
        <w:t>（一）</w:t>
      </w:r>
      <w:r w:rsidR="004E3CF2" w:rsidRPr="00584516">
        <w:rPr>
          <w:rFonts w:ascii="仿宋_GB2312" w:hint="eastAsia"/>
          <w:b/>
          <w:sz w:val="30"/>
          <w:szCs w:val="30"/>
        </w:rPr>
        <w:t>网站</w:t>
      </w:r>
      <w:r w:rsidR="00856C5E" w:rsidRPr="00584516">
        <w:rPr>
          <w:rFonts w:ascii="仿宋_GB2312" w:hint="eastAsia"/>
          <w:b/>
          <w:sz w:val="30"/>
          <w:szCs w:val="30"/>
        </w:rPr>
        <w:t>内容保障问题仍然突出。</w:t>
      </w:r>
      <w:r w:rsidR="00856C5E" w:rsidRPr="00584516">
        <w:rPr>
          <w:rFonts w:ascii="仿宋_GB2312" w:hint="eastAsia"/>
          <w:sz w:val="30"/>
          <w:szCs w:val="30"/>
        </w:rPr>
        <w:t>在此次检查中，因网站栏目不更新、</w:t>
      </w:r>
      <w:r w:rsidR="00827DBC" w:rsidRPr="00584516">
        <w:rPr>
          <w:rFonts w:ascii="仿宋_GB2312" w:hint="eastAsia"/>
          <w:sz w:val="30"/>
          <w:szCs w:val="30"/>
        </w:rPr>
        <w:t>空白栏目、</w:t>
      </w:r>
      <w:r w:rsidR="00856C5E" w:rsidRPr="00584516">
        <w:rPr>
          <w:rFonts w:ascii="仿宋_GB2312" w:hint="eastAsia"/>
          <w:sz w:val="30"/>
          <w:szCs w:val="30"/>
        </w:rPr>
        <w:t>严重</w:t>
      </w:r>
      <w:r w:rsidR="006B761B" w:rsidRPr="00584516">
        <w:rPr>
          <w:rFonts w:ascii="仿宋_GB2312" w:hAnsiTheme="minorEastAsia" w:hint="eastAsia"/>
          <w:sz w:val="30"/>
          <w:szCs w:val="30"/>
        </w:rPr>
        <w:t>表述错误</w:t>
      </w:r>
      <w:r w:rsidR="00827DBC" w:rsidRPr="00584516">
        <w:rPr>
          <w:rFonts w:ascii="仿宋_GB2312" w:hint="eastAsia"/>
          <w:sz w:val="30"/>
          <w:szCs w:val="30"/>
        </w:rPr>
        <w:t>等</w:t>
      </w:r>
      <w:r w:rsidR="00AC61A5" w:rsidRPr="00584516">
        <w:rPr>
          <w:rFonts w:ascii="仿宋_GB2312" w:hint="eastAsia"/>
          <w:sz w:val="30"/>
          <w:szCs w:val="30"/>
        </w:rPr>
        <w:t>问题造成单项否决的，是网站不合格的主要原因。</w:t>
      </w:r>
      <w:r w:rsidR="002D6C57" w:rsidRPr="00584516">
        <w:rPr>
          <w:rFonts w:ascii="仿宋_GB2312" w:hAnsiTheme="minorEastAsia" w:hint="eastAsia"/>
          <w:sz w:val="30"/>
          <w:szCs w:val="30"/>
        </w:rPr>
        <w:t>信用中国（江西都昌）</w:t>
      </w:r>
      <w:r w:rsidR="0000329F" w:rsidRPr="00584516">
        <w:rPr>
          <w:rFonts w:ascii="仿宋_GB2312" w:hAnsiTheme="minorEastAsia" w:hint="eastAsia"/>
          <w:sz w:val="30"/>
          <w:szCs w:val="30"/>
        </w:rPr>
        <w:t>网站</w:t>
      </w:r>
      <w:r w:rsidR="002D6C57" w:rsidRPr="00584516">
        <w:rPr>
          <w:rFonts w:ascii="仿宋_GB2312" w:hAnsiTheme="minorEastAsia" w:hint="eastAsia"/>
          <w:sz w:val="30"/>
          <w:szCs w:val="30"/>
        </w:rPr>
        <w:t>首页</w:t>
      </w:r>
      <w:r w:rsidR="00856C5E" w:rsidRPr="00584516">
        <w:rPr>
          <w:rFonts w:ascii="仿宋_GB2312" w:hint="eastAsia"/>
          <w:sz w:val="30"/>
          <w:szCs w:val="30"/>
        </w:rPr>
        <w:t>栏目长期不更新；</w:t>
      </w:r>
      <w:r w:rsidR="002D6C57" w:rsidRPr="00584516">
        <w:rPr>
          <w:rFonts w:ascii="仿宋_GB2312" w:hint="eastAsia"/>
          <w:sz w:val="30"/>
          <w:szCs w:val="30"/>
        </w:rPr>
        <w:t>湖口</w:t>
      </w:r>
      <w:r w:rsidR="00AC61A5" w:rsidRPr="00584516">
        <w:rPr>
          <w:rFonts w:ascii="仿宋_GB2312" w:hint="eastAsia"/>
          <w:sz w:val="30"/>
          <w:szCs w:val="30"/>
        </w:rPr>
        <w:t>县人民政府、</w:t>
      </w:r>
      <w:r w:rsidR="00AC61A5" w:rsidRPr="00584516">
        <w:rPr>
          <w:rFonts w:ascii="仿宋_GB2312" w:hAnsiTheme="minorEastAsia" w:hint="eastAsia"/>
          <w:sz w:val="30"/>
          <w:szCs w:val="30"/>
        </w:rPr>
        <w:t>庐山西海风景名胜区管理委员会、市自然资源局等</w:t>
      </w:r>
      <w:r w:rsidR="00856C5E" w:rsidRPr="00584516">
        <w:rPr>
          <w:rFonts w:ascii="仿宋_GB2312" w:hint="eastAsia"/>
          <w:sz w:val="30"/>
          <w:szCs w:val="30"/>
        </w:rPr>
        <w:t>网站空白栏目超过5个；</w:t>
      </w:r>
      <w:r w:rsidR="00245845" w:rsidRPr="00584516">
        <w:rPr>
          <w:rFonts w:ascii="仿宋_GB2312" w:hint="eastAsia"/>
          <w:sz w:val="30"/>
          <w:szCs w:val="30"/>
        </w:rPr>
        <w:t>个别网站</w:t>
      </w:r>
      <w:r w:rsidR="00245845" w:rsidRPr="00584516">
        <w:rPr>
          <w:rFonts w:ascii="仿宋_GB2312" w:hint="eastAsia"/>
          <w:sz w:val="30"/>
          <w:szCs w:val="30"/>
          <w:shd w:val="clear" w:color="auto" w:fill="FEFEFE"/>
        </w:rPr>
        <w:t>对发布的信息审核把关不严，</w:t>
      </w:r>
      <w:r w:rsidR="00245845" w:rsidRPr="00584516">
        <w:rPr>
          <w:rFonts w:ascii="仿宋_GB2312" w:hAnsi="仿宋" w:cs="仿宋_GB2312" w:hint="eastAsia"/>
          <w:spacing w:val="6"/>
          <w:sz w:val="30"/>
          <w:szCs w:val="30"/>
        </w:rPr>
        <w:t>如</w:t>
      </w:r>
      <w:r w:rsidR="006B761B" w:rsidRPr="00584516">
        <w:rPr>
          <w:rFonts w:ascii="仿宋_GB2312" w:hAnsiTheme="minorEastAsia" w:hint="eastAsia"/>
          <w:sz w:val="30"/>
          <w:szCs w:val="30"/>
        </w:rPr>
        <w:t>信用中国（江西德安）网站出现严重表述错误</w:t>
      </w:r>
      <w:r w:rsidR="00856C5E" w:rsidRPr="00584516">
        <w:rPr>
          <w:rFonts w:ascii="仿宋_GB2312" w:hint="eastAsia"/>
          <w:sz w:val="30"/>
          <w:szCs w:val="30"/>
        </w:rPr>
        <w:t>。此外，一些政府部门未认真按照责任分工等要求做好本部门在门户网站信息公开平台中的内容保障工作。</w:t>
      </w:r>
    </w:p>
    <w:p w:rsidR="00CE3586" w:rsidRPr="00584516" w:rsidRDefault="00C6119E" w:rsidP="00CE3586">
      <w:pPr>
        <w:spacing w:line="360" w:lineRule="auto"/>
        <w:ind w:firstLineChars="200" w:firstLine="578"/>
        <w:rPr>
          <w:rFonts w:ascii="仿宋_GB2312" w:hAnsi="仿宋" w:cs="仿宋_GB2312"/>
          <w:b/>
          <w:spacing w:val="6"/>
          <w:sz w:val="30"/>
          <w:szCs w:val="30"/>
        </w:rPr>
      </w:pPr>
      <w:r w:rsidRPr="00584516">
        <w:rPr>
          <w:rStyle w:val="af1"/>
          <w:rFonts w:ascii="仿宋_GB2312" w:hint="eastAsia"/>
          <w:sz w:val="30"/>
          <w:szCs w:val="30"/>
          <w:shd w:val="clear" w:color="auto" w:fill="FFFFFF"/>
        </w:rPr>
        <w:t>（二</w:t>
      </w:r>
      <w:r w:rsidR="002C757E" w:rsidRPr="00584516">
        <w:rPr>
          <w:rStyle w:val="af1"/>
          <w:rFonts w:ascii="仿宋_GB2312" w:hint="eastAsia"/>
          <w:sz w:val="30"/>
          <w:szCs w:val="30"/>
          <w:shd w:val="clear" w:color="auto" w:fill="FFFFFF"/>
        </w:rPr>
        <w:t>）</w:t>
      </w:r>
      <w:r w:rsidR="0085028F" w:rsidRPr="00584516">
        <w:rPr>
          <w:rStyle w:val="af1"/>
          <w:rFonts w:ascii="仿宋_GB2312" w:hint="eastAsia"/>
          <w:sz w:val="30"/>
          <w:szCs w:val="30"/>
          <w:shd w:val="clear" w:color="auto" w:fill="FFFFFF"/>
        </w:rPr>
        <w:t>政务</w:t>
      </w:r>
      <w:r w:rsidR="004E3CF2" w:rsidRPr="00584516">
        <w:rPr>
          <w:rFonts w:ascii="仿宋_GB2312" w:hAnsi="仿宋" w:cs="仿宋_GB2312" w:hint="eastAsia"/>
          <w:b/>
          <w:spacing w:val="6"/>
          <w:sz w:val="30"/>
          <w:szCs w:val="30"/>
        </w:rPr>
        <w:t>新媒体</w:t>
      </w:r>
      <w:r w:rsidR="00FD31E6" w:rsidRPr="00584516">
        <w:rPr>
          <w:rFonts w:ascii="仿宋_GB2312" w:hAnsi="仿宋" w:cs="仿宋_GB2312" w:hint="eastAsia"/>
          <w:b/>
          <w:spacing w:val="6"/>
          <w:sz w:val="30"/>
          <w:szCs w:val="30"/>
        </w:rPr>
        <w:t>运维管理仍需加强。</w:t>
      </w:r>
      <w:r w:rsidR="00D2634B" w:rsidRPr="00584516">
        <w:rPr>
          <w:rFonts w:ascii="仿宋_GB2312" w:hAnsi="仿宋" w:cs="仿宋_GB2312" w:hint="eastAsia"/>
          <w:spacing w:val="6"/>
          <w:sz w:val="30"/>
          <w:szCs w:val="30"/>
        </w:rPr>
        <w:t>政务新媒体日常运维管理水平有待提高</w:t>
      </w:r>
      <w:r w:rsidR="00DA1005" w:rsidRPr="00584516">
        <w:rPr>
          <w:rFonts w:ascii="仿宋_GB2312" w:hAnsi="仿宋" w:cs="仿宋_GB2312" w:hint="eastAsia"/>
          <w:spacing w:val="6"/>
          <w:sz w:val="30"/>
          <w:szCs w:val="30"/>
        </w:rPr>
        <w:t>,</w:t>
      </w:r>
      <w:r w:rsidR="004E3CF2" w:rsidRPr="00584516">
        <w:rPr>
          <w:rFonts w:ascii="仿宋_GB2312" w:hAnsiTheme="minorEastAsia" w:cs="宋体" w:hint="eastAsia"/>
          <w:bCs/>
          <w:kern w:val="0"/>
          <w:sz w:val="30"/>
          <w:szCs w:val="30"/>
        </w:rPr>
        <w:t xml:space="preserve"> 市卫健委因“九江卫计委”新浪微博管理人员</w:t>
      </w:r>
      <w:r w:rsidR="002357B2" w:rsidRPr="00584516">
        <w:rPr>
          <w:rFonts w:ascii="仿宋_GB2312" w:hAnsiTheme="minorEastAsia" w:cs="宋体" w:hint="eastAsia"/>
          <w:bCs/>
          <w:kern w:val="0"/>
          <w:sz w:val="30"/>
          <w:szCs w:val="30"/>
        </w:rPr>
        <w:t>岗位</w:t>
      </w:r>
      <w:r w:rsidR="004D578B" w:rsidRPr="00584516">
        <w:rPr>
          <w:rFonts w:ascii="仿宋_GB2312" w:hAnsiTheme="minorEastAsia" w:cs="宋体" w:hint="eastAsia"/>
          <w:bCs/>
          <w:kern w:val="0"/>
          <w:sz w:val="30"/>
          <w:szCs w:val="30"/>
        </w:rPr>
        <w:t>发生变动</w:t>
      </w:r>
      <w:r w:rsidR="004E3CF2" w:rsidRPr="00584516">
        <w:rPr>
          <w:rFonts w:ascii="仿宋_GB2312" w:hAnsiTheme="minorEastAsia" w:cs="宋体" w:hint="eastAsia"/>
          <w:bCs/>
          <w:kern w:val="0"/>
          <w:sz w:val="30"/>
          <w:szCs w:val="30"/>
        </w:rPr>
        <w:t>，</w:t>
      </w:r>
      <w:r w:rsidR="00E01F0F" w:rsidRPr="00584516">
        <w:rPr>
          <w:rFonts w:ascii="仿宋_GB2312" w:hAnsiTheme="minorEastAsia" w:cs="宋体" w:hint="eastAsia"/>
          <w:bCs/>
          <w:kern w:val="0"/>
          <w:sz w:val="30"/>
          <w:szCs w:val="30"/>
        </w:rPr>
        <w:t>未及时</w:t>
      </w:r>
      <w:r w:rsidR="0085028F" w:rsidRPr="00584516">
        <w:rPr>
          <w:rFonts w:ascii="仿宋_GB2312" w:hAnsiTheme="minorEastAsia" w:cs="宋体" w:hint="eastAsia"/>
          <w:bCs/>
          <w:kern w:val="0"/>
          <w:sz w:val="30"/>
          <w:szCs w:val="30"/>
        </w:rPr>
        <w:t>做好工作</w:t>
      </w:r>
      <w:r w:rsidR="00E01F0F" w:rsidRPr="00584516">
        <w:rPr>
          <w:rFonts w:ascii="仿宋_GB2312" w:hAnsiTheme="minorEastAsia" w:cs="宋体" w:hint="eastAsia"/>
          <w:bCs/>
          <w:kern w:val="0"/>
          <w:sz w:val="30"/>
          <w:szCs w:val="30"/>
        </w:rPr>
        <w:t>交接，</w:t>
      </w:r>
      <w:r w:rsidR="004E3CF2" w:rsidRPr="00584516">
        <w:rPr>
          <w:rFonts w:ascii="仿宋_GB2312" w:hAnsiTheme="minorEastAsia" w:cs="宋体" w:hint="eastAsia"/>
          <w:bCs/>
          <w:kern w:val="0"/>
          <w:sz w:val="30"/>
          <w:szCs w:val="30"/>
        </w:rPr>
        <w:t>造成</w:t>
      </w:r>
      <w:r w:rsidR="002357B2" w:rsidRPr="00584516">
        <w:rPr>
          <w:rFonts w:ascii="仿宋_GB2312" w:hAnsiTheme="minorEastAsia" w:cs="宋体" w:hint="eastAsia"/>
          <w:bCs/>
          <w:kern w:val="0"/>
          <w:sz w:val="30"/>
          <w:szCs w:val="30"/>
        </w:rPr>
        <w:t>微博</w:t>
      </w:r>
      <w:r w:rsidR="004E3CF2" w:rsidRPr="00584516">
        <w:rPr>
          <w:rFonts w:ascii="仿宋_GB2312" w:hAnsiTheme="minorEastAsia" w:cs="宋体" w:hint="eastAsia"/>
          <w:bCs/>
          <w:kern w:val="0"/>
          <w:sz w:val="30"/>
          <w:szCs w:val="30"/>
        </w:rPr>
        <w:t>账号、密码</w:t>
      </w:r>
      <w:r w:rsidR="0085028F" w:rsidRPr="00584516">
        <w:rPr>
          <w:rFonts w:ascii="仿宋_GB2312" w:hAnsiTheme="minorEastAsia" w:cs="宋体" w:hint="eastAsia"/>
          <w:bCs/>
          <w:kern w:val="0"/>
          <w:sz w:val="30"/>
          <w:szCs w:val="30"/>
        </w:rPr>
        <w:t>等信息</w:t>
      </w:r>
      <w:r w:rsidR="004E3CF2" w:rsidRPr="00584516">
        <w:rPr>
          <w:rFonts w:ascii="仿宋_GB2312" w:hAnsiTheme="minorEastAsia" w:cs="宋体" w:hint="eastAsia"/>
          <w:bCs/>
          <w:kern w:val="0"/>
          <w:sz w:val="30"/>
          <w:szCs w:val="30"/>
        </w:rPr>
        <w:t>丢失，无法</w:t>
      </w:r>
      <w:r w:rsidR="002357B2" w:rsidRPr="00584516">
        <w:rPr>
          <w:rFonts w:ascii="仿宋_GB2312" w:hAnsiTheme="minorEastAsia" w:cs="宋体" w:hint="eastAsia"/>
          <w:bCs/>
          <w:kern w:val="0"/>
          <w:sz w:val="30"/>
          <w:szCs w:val="30"/>
        </w:rPr>
        <w:t>完成</w:t>
      </w:r>
      <w:r w:rsidR="004E3CF2" w:rsidRPr="00584516">
        <w:rPr>
          <w:rFonts w:ascii="仿宋_GB2312" w:hAnsiTheme="minorEastAsia" w:cs="宋体" w:hint="eastAsia"/>
          <w:bCs/>
          <w:kern w:val="0"/>
          <w:sz w:val="30"/>
          <w:szCs w:val="30"/>
        </w:rPr>
        <w:t>注销</w:t>
      </w:r>
      <w:r w:rsidR="002357B2" w:rsidRPr="00584516">
        <w:rPr>
          <w:rFonts w:ascii="仿宋_GB2312" w:hAnsiTheme="minorEastAsia" w:cs="宋体" w:hint="eastAsia"/>
          <w:bCs/>
          <w:kern w:val="0"/>
          <w:sz w:val="30"/>
          <w:szCs w:val="30"/>
        </w:rPr>
        <w:t>手续</w:t>
      </w:r>
      <w:r w:rsidR="004E3CF2" w:rsidRPr="00584516">
        <w:rPr>
          <w:rFonts w:ascii="仿宋_GB2312" w:hAnsiTheme="minorEastAsia" w:cs="宋体" w:hint="eastAsia"/>
          <w:bCs/>
          <w:kern w:val="0"/>
          <w:sz w:val="30"/>
          <w:szCs w:val="30"/>
        </w:rPr>
        <w:t>被</w:t>
      </w:r>
      <w:r w:rsidR="0085028F" w:rsidRPr="00584516">
        <w:rPr>
          <w:rFonts w:ascii="仿宋_GB2312" w:hAnsiTheme="minorEastAsia" w:cs="宋体" w:hint="eastAsia"/>
          <w:bCs/>
          <w:kern w:val="0"/>
          <w:sz w:val="30"/>
          <w:szCs w:val="30"/>
        </w:rPr>
        <w:t>省政府办公厅</w:t>
      </w:r>
      <w:r w:rsidR="004E3CF2" w:rsidRPr="00584516">
        <w:rPr>
          <w:rFonts w:ascii="仿宋_GB2312" w:hAnsiTheme="minorEastAsia" w:cs="宋体" w:hint="eastAsia"/>
          <w:bCs/>
          <w:kern w:val="0"/>
          <w:sz w:val="30"/>
          <w:szCs w:val="30"/>
        </w:rPr>
        <w:t>通报。</w:t>
      </w:r>
      <w:r w:rsidR="006D7F2E" w:rsidRPr="00584516">
        <w:rPr>
          <w:rFonts w:ascii="仿宋_GB2312" w:hAnsi="仿宋" w:cs="仿宋_GB2312" w:hint="eastAsia"/>
          <w:spacing w:val="6"/>
          <w:sz w:val="30"/>
          <w:szCs w:val="30"/>
        </w:rPr>
        <w:t>有的</w:t>
      </w:r>
      <w:r w:rsidR="007B76B6" w:rsidRPr="00584516">
        <w:rPr>
          <w:rFonts w:ascii="仿宋_GB2312" w:hAnsi="仿宋" w:cs="仿宋_GB2312" w:hint="eastAsia"/>
          <w:spacing w:val="6"/>
          <w:sz w:val="30"/>
          <w:szCs w:val="30"/>
        </w:rPr>
        <w:t>政务新媒体</w:t>
      </w:r>
      <w:r w:rsidR="002C757E" w:rsidRPr="00584516">
        <w:rPr>
          <w:rFonts w:ascii="仿宋_GB2312" w:hAnsi="仿宋" w:cs="仿宋_GB2312" w:hint="eastAsia"/>
          <w:spacing w:val="6"/>
          <w:sz w:val="30"/>
          <w:szCs w:val="30"/>
        </w:rPr>
        <w:t>因缺有效互动渠道菜单功能被单项否决</w:t>
      </w:r>
      <w:r w:rsidR="00DA1005" w:rsidRPr="00584516">
        <w:rPr>
          <w:rFonts w:ascii="仿宋_GB2312" w:hAnsi="仿宋" w:cs="仿宋_GB2312" w:hint="eastAsia"/>
          <w:spacing w:val="6"/>
          <w:sz w:val="30"/>
          <w:szCs w:val="30"/>
        </w:rPr>
        <w:t>,如</w:t>
      </w:r>
      <w:r w:rsidR="00C50A62" w:rsidRPr="00584516">
        <w:rPr>
          <w:rFonts w:ascii="仿宋_GB2312" w:hAnsiTheme="minorEastAsia" w:cs="宋体" w:hint="eastAsia"/>
          <w:bCs/>
          <w:kern w:val="0"/>
          <w:sz w:val="30"/>
          <w:szCs w:val="30"/>
        </w:rPr>
        <w:t>市驻深办、</w:t>
      </w:r>
      <w:r w:rsidR="002C757E" w:rsidRPr="00584516">
        <w:rPr>
          <w:rFonts w:ascii="仿宋_GB2312" w:hAnsi="仿宋" w:cs="仿宋_GB2312" w:hint="eastAsia"/>
          <w:spacing w:val="6"/>
          <w:sz w:val="30"/>
          <w:szCs w:val="30"/>
        </w:rPr>
        <w:t>浔阳区公安局、</w:t>
      </w:r>
      <w:r w:rsidR="002C757E" w:rsidRPr="00584516">
        <w:rPr>
          <w:rFonts w:ascii="仿宋_GB2312" w:hAnsiTheme="minorEastAsia" w:cs="宋体" w:hint="eastAsia"/>
          <w:bCs/>
          <w:kern w:val="0"/>
          <w:sz w:val="30"/>
          <w:szCs w:val="30"/>
        </w:rPr>
        <w:t>都昌县交通运输局、</w:t>
      </w:r>
      <w:r w:rsidR="002C757E" w:rsidRPr="00584516">
        <w:rPr>
          <w:rFonts w:ascii="仿宋_GB2312" w:hAnsi="仿宋" w:cs="仿宋_GB2312" w:hint="eastAsia"/>
          <w:spacing w:val="6"/>
          <w:sz w:val="30"/>
          <w:szCs w:val="30"/>
        </w:rPr>
        <w:t>湖口县医疗保障局等</w:t>
      </w:r>
      <w:r w:rsidR="00DA1005" w:rsidRPr="00584516">
        <w:rPr>
          <w:rFonts w:ascii="仿宋_GB2312" w:hAnsi="仿宋" w:cs="仿宋_GB2312" w:hint="eastAsia"/>
          <w:spacing w:val="6"/>
          <w:sz w:val="30"/>
          <w:szCs w:val="30"/>
        </w:rPr>
        <w:t>单位</w:t>
      </w:r>
      <w:r w:rsidR="002C757E" w:rsidRPr="00584516">
        <w:rPr>
          <w:rFonts w:ascii="仿宋_GB2312" w:hAnsi="仿宋" w:cs="仿宋_GB2312" w:hint="eastAsia"/>
          <w:spacing w:val="6"/>
          <w:sz w:val="30"/>
          <w:szCs w:val="30"/>
        </w:rPr>
        <w:t>微信公众号</w:t>
      </w:r>
      <w:r w:rsidR="001D4353" w:rsidRPr="00584516">
        <w:rPr>
          <w:rFonts w:ascii="仿宋_GB2312" w:hAnsi="仿宋" w:cs="仿宋_GB2312" w:hint="eastAsia"/>
          <w:spacing w:val="6"/>
          <w:sz w:val="30"/>
          <w:szCs w:val="30"/>
        </w:rPr>
        <w:t>。</w:t>
      </w:r>
      <w:r w:rsidR="00C50A62" w:rsidRPr="00584516">
        <w:rPr>
          <w:rFonts w:ascii="仿宋_GB2312" w:hAnsi="仿宋" w:cs="仿宋_GB2312" w:hint="eastAsia"/>
          <w:spacing w:val="6"/>
          <w:sz w:val="30"/>
          <w:szCs w:val="30"/>
        </w:rPr>
        <w:t>有的</w:t>
      </w:r>
      <w:r w:rsidR="00EA1CD3" w:rsidRPr="00584516">
        <w:rPr>
          <w:rFonts w:ascii="仿宋_GB2312" w:hAnsi="仿宋" w:cs="仿宋_GB2312" w:hint="eastAsia"/>
          <w:spacing w:val="6"/>
          <w:sz w:val="30"/>
          <w:szCs w:val="30"/>
        </w:rPr>
        <w:t>政务新媒体仍存在</w:t>
      </w:r>
      <w:r w:rsidR="007B76B6" w:rsidRPr="00584516">
        <w:rPr>
          <w:rFonts w:ascii="仿宋_GB2312" w:hAnsi="仿宋" w:cs="仿宋_GB2312" w:hint="eastAsia"/>
          <w:spacing w:val="6"/>
          <w:sz w:val="30"/>
          <w:szCs w:val="30"/>
        </w:rPr>
        <w:t>信息更新不及时问题</w:t>
      </w:r>
      <w:r w:rsidR="00D63D8C" w:rsidRPr="00584516">
        <w:rPr>
          <w:rFonts w:ascii="仿宋_GB2312" w:hAnsi="仿宋" w:cs="仿宋_GB2312" w:hint="eastAsia"/>
          <w:spacing w:val="6"/>
          <w:sz w:val="30"/>
          <w:szCs w:val="30"/>
        </w:rPr>
        <w:t>，</w:t>
      </w:r>
      <w:r w:rsidR="007B76B6" w:rsidRPr="00584516">
        <w:rPr>
          <w:rFonts w:ascii="仿宋_GB2312" w:hAnsi="仿宋" w:cs="仿宋_GB2312" w:hint="eastAsia"/>
          <w:spacing w:val="6"/>
          <w:sz w:val="30"/>
          <w:szCs w:val="30"/>
        </w:rPr>
        <w:t>如</w:t>
      </w:r>
      <w:r w:rsidR="00DA1005" w:rsidRPr="00584516">
        <w:rPr>
          <w:rFonts w:ascii="仿宋_GB2312" w:hAnsi="仿宋" w:cs="仿宋_GB2312" w:hint="eastAsia"/>
          <w:spacing w:val="6"/>
          <w:sz w:val="30"/>
          <w:szCs w:val="30"/>
        </w:rPr>
        <w:t>都昌县商务局、都昌县退役军人事务局</w:t>
      </w:r>
      <w:r w:rsidR="0092491F" w:rsidRPr="00584516">
        <w:rPr>
          <w:rFonts w:ascii="仿宋_GB2312" w:hAnsi="仿宋" w:cs="仿宋_GB2312" w:hint="eastAsia"/>
          <w:spacing w:val="6"/>
          <w:sz w:val="30"/>
          <w:szCs w:val="30"/>
        </w:rPr>
        <w:t>等</w:t>
      </w:r>
      <w:r w:rsidR="00060B15" w:rsidRPr="00584516">
        <w:rPr>
          <w:rFonts w:ascii="仿宋_GB2312" w:hAnsi="仿宋" w:cs="仿宋_GB2312" w:hint="eastAsia"/>
          <w:spacing w:val="6"/>
          <w:sz w:val="30"/>
          <w:szCs w:val="30"/>
        </w:rPr>
        <w:t>单位</w:t>
      </w:r>
      <w:r w:rsidR="00DA1005" w:rsidRPr="00584516">
        <w:rPr>
          <w:rFonts w:ascii="仿宋_GB2312" w:hAnsi="仿宋" w:cs="仿宋_GB2312" w:hint="eastAsia"/>
          <w:spacing w:val="6"/>
          <w:sz w:val="30"/>
          <w:szCs w:val="30"/>
        </w:rPr>
        <w:t>微信公众号</w:t>
      </w:r>
      <w:r w:rsidR="007B76B6" w:rsidRPr="00584516">
        <w:rPr>
          <w:rFonts w:ascii="仿宋_GB2312" w:hAnsi="仿宋" w:cs="仿宋_GB2312" w:hint="eastAsia"/>
          <w:spacing w:val="6"/>
          <w:sz w:val="30"/>
          <w:szCs w:val="30"/>
        </w:rPr>
        <w:t>。</w:t>
      </w:r>
    </w:p>
    <w:p w:rsidR="001317C9" w:rsidRDefault="001861B2" w:rsidP="00CE3586">
      <w:pPr>
        <w:spacing w:line="360" w:lineRule="auto"/>
        <w:ind w:firstLineChars="200" w:firstLine="626"/>
        <w:rPr>
          <w:rFonts w:ascii="仿宋_GB2312"/>
          <w:sz w:val="30"/>
          <w:szCs w:val="30"/>
          <w:shd w:val="clear" w:color="auto" w:fill="FFFFFF"/>
        </w:rPr>
      </w:pPr>
      <w:r w:rsidRPr="00584516">
        <w:rPr>
          <w:rFonts w:ascii="仿宋_GB2312" w:hAnsi="仿宋" w:cs="仿宋_GB2312" w:hint="eastAsia"/>
          <w:b/>
          <w:spacing w:val="6"/>
          <w:sz w:val="30"/>
          <w:szCs w:val="30"/>
        </w:rPr>
        <w:t>(三)</w:t>
      </w:r>
      <w:r w:rsidR="001871DD" w:rsidRPr="00584516">
        <w:rPr>
          <w:rFonts w:ascii="仿宋_GB2312" w:hAnsi="仿宋" w:cs="仿宋_GB2312" w:hint="eastAsia"/>
          <w:b/>
          <w:spacing w:val="6"/>
          <w:sz w:val="30"/>
          <w:szCs w:val="30"/>
        </w:rPr>
        <w:t>信用网站</w:t>
      </w:r>
      <w:r w:rsidR="0013524A" w:rsidRPr="00584516">
        <w:rPr>
          <w:rFonts w:ascii="仿宋_GB2312" w:hAnsi="仿宋" w:cs="仿宋_GB2312" w:hint="eastAsia"/>
          <w:b/>
          <w:spacing w:val="6"/>
          <w:sz w:val="30"/>
          <w:szCs w:val="30"/>
        </w:rPr>
        <w:t>运维</w:t>
      </w:r>
      <w:r w:rsidR="00C92718" w:rsidRPr="00584516">
        <w:rPr>
          <w:rFonts w:ascii="仿宋_GB2312" w:hAnsi="仿宋" w:cs="仿宋_GB2312" w:hint="eastAsia"/>
          <w:b/>
          <w:spacing w:val="6"/>
          <w:sz w:val="30"/>
          <w:szCs w:val="30"/>
        </w:rPr>
        <w:t>保障</w:t>
      </w:r>
      <w:r w:rsidR="00257B39" w:rsidRPr="00584516">
        <w:rPr>
          <w:rFonts w:ascii="仿宋_GB2312" w:hAnsi="仿宋" w:cs="仿宋_GB2312" w:hint="eastAsia"/>
          <w:b/>
          <w:spacing w:val="6"/>
          <w:sz w:val="30"/>
          <w:szCs w:val="30"/>
        </w:rPr>
        <w:t>问题</w:t>
      </w:r>
      <w:r w:rsidR="001839DF">
        <w:rPr>
          <w:rFonts w:ascii="仿宋_GB2312" w:hAnsi="仿宋" w:cs="仿宋_GB2312" w:hint="eastAsia"/>
          <w:b/>
          <w:spacing w:val="6"/>
          <w:sz w:val="30"/>
          <w:szCs w:val="30"/>
        </w:rPr>
        <w:t>较集中</w:t>
      </w:r>
      <w:r w:rsidRPr="00584516">
        <w:rPr>
          <w:rFonts w:ascii="仿宋_GB2312" w:hAnsi="仿宋" w:cs="仿宋_GB2312" w:hint="eastAsia"/>
          <w:b/>
          <w:spacing w:val="6"/>
          <w:sz w:val="30"/>
          <w:szCs w:val="30"/>
        </w:rPr>
        <w:t>。</w:t>
      </w:r>
      <w:r w:rsidR="009778D1" w:rsidRPr="00584516">
        <w:rPr>
          <w:rFonts w:ascii="仿宋_GB2312" w:hAnsi="仿宋" w:cs="仿宋_GB2312" w:hint="eastAsia"/>
          <w:spacing w:val="6"/>
          <w:sz w:val="30"/>
          <w:szCs w:val="30"/>
        </w:rPr>
        <w:t>7月，在</w:t>
      </w:r>
      <w:r w:rsidR="00E9076D" w:rsidRPr="00584516">
        <w:rPr>
          <w:rFonts w:ascii="仿宋_GB2312" w:hAnsi="仿宋" w:cs="仿宋_GB2312" w:hint="eastAsia"/>
          <w:spacing w:val="6"/>
          <w:sz w:val="30"/>
          <w:szCs w:val="30"/>
        </w:rPr>
        <w:t>全国政府网站信息报送系统新增14个信用网站</w:t>
      </w:r>
      <w:r w:rsidR="00BE7D0B" w:rsidRPr="00584516">
        <w:rPr>
          <w:rFonts w:ascii="仿宋_GB2312" w:hAnsi="仿宋" w:cs="仿宋_GB2312" w:hint="eastAsia"/>
          <w:spacing w:val="6"/>
          <w:sz w:val="30"/>
          <w:szCs w:val="30"/>
        </w:rPr>
        <w:t>，</w:t>
      </w:r>
      <w:r w:rsidR="00BB0ECD" w:rsidRPr="00584516">
        <w:rPr>
          <w:rFonts w:ascii="仿宋_GB2312" w:hAnsi="仿宋" w:cs="仿宋_GB2312" w:hint="eastAsia"/>
          <w:spacing w:val="6"/>
          <w:sz w:val="30"/>
          <w:szCs w:val="30"/>
        </w:rPr>
        <w:t>在</w:t>
      </w:r>
      <w:r w:rsidR="009D7A64" w:rsidRPr="00584516">
        <w:rPr>
          <w:rFonts w:ascii="仿宋_GB2312" w:hAnsi="仿宋" w:cs="仿宋_GB2312" w:hint="eastAsia"/>
          <w:spacing w:val="6"/>
          <w:sz w:val="30"/>
          <w:szCs w:val="30"/>
        </w:rPr>
        <w:t>三</w:t>
      </w:r>
      <w:r w:rsidR="00BB0ECD" w:rsidRPr="00584516">
        <w:rPr>
          <w:rFonts w:ascii="仿宋_GB2312" w:hAnsi="仿宋" w:cs="仿宋_GB2312" w:hint="eastAsia"/>
          <w:spacing w:val="6"/>
          <w:sz w:val="30"/>
          <w:szCs w:val="30"/>
        </w:rPr>
        <w:t>季度第一轮检查中，</w:t>
      </w:r>
      <w:r w:rsidR="00567E0B" w:rsidRPr="00584516">
        <w:rPr>
          <w:rFonts w:ascii="仿宋_GB2312" w:hAnsi="仿宋" w:cs="仿宋_GB2312" w:hint="eastAsia"/>
          <w:spacing w:val="6"/>
          <w:sz w:val="30"/>
          <w:szCs w:val="30"/>
        </w:rPr>
        <w:lastRenderedPageBreak/>
        <w:t>因</w:t>
      </w:r>
      <w:r w:rsidR="00567E0B" w:rsidRPr="00584516">
        <w:rPr>
          <w:rFonts w:ascii="仿宋_GB2312" w:hAnsi="Calibri" w:cs="Calibri" w:hint="eastAsia"/>
          <w:bCs/>
          <w:sz w:val="30"/>
          <w:szCs w:val="30"/>
          <w:shd w:val="clear" w:color="auto" w:fill="FFFFFF"/>
        </w:rPr>
        <w:t>工作重视程度不够，</w:t>
      </w:r>
      <w:r w:rsidR="00B57EBF" w:rsidRPr="00584516">
        <w:rPr>
          <w:rFonts w:ascii="仿宋_GB2312" w:hAnsi="Calibri" w:cs="Calibri" w:hint="eastAsia"/>
          <w:bCs/>
          <w:sz w:val="30"/>
          <w:szCs w:val="30"/>
          <w:shd w:val="clear" w:color="auto" w:fill="FFFFFF"/>
        </w:rPr>
        <w:t>存在更新不及时、</w:t>
      </w:r>
      <w:r w:rsidR="00B57EBF" w:rsidRPr="00584516">
        <w:rPr>
          <w:rFonts w:ascii="仿宋_GB2312" w:hAnsi="微软雅黑" w:hint="eastAsia"/>
          <w:sz w:val="30"/>
          <w:szCs w:val="30"/>
        </w:rPr>
        <w:t>栏目链接无法正常跳转访问</w:t>
      </w:r>
      <w:r w:rsidR="00B57EBF" w:rsidRPr="00584516">
        <w:rPr>
          <w:rFonts w:ascii="仿宋_GB2312" w:hAnsi="Calibri" w:cs="Calibri" w:hint="eastAsia"/>
          <w:bCs/>
          <w:sz w:val="30"/>
          <w:szCs w:val="30"/>
          <w:shd w:val="clear" w:color="auto" w:fill="FFFFFF"/>
        </w:rPr>
        <w:t>、</w:t>
      </w:r>
      <w:r w:rsidR="00B57EBF" w:rsidRPr="00584516">
        <w:rPr>
          <w:rFonts w:ascii="仿宋_GB2312" w:hAnsi="微软雅黑" w:hint="eastAsia"/>
          <w:sz w:val="30"/>
          <w:szCs w:val="30"/>
        </w:rPr>
        <w:t>未提供网上有效咨询建言渠道</w:t>
      </w:r>
      <w:r w:rsidR="00501695" w:rsidRPr="00584516">
        <w:rPr>
          <w:rFonts w:ascii="仿宋_GB2312" w:hAnsi="微软雅黑" w:hint="eastAsia"/>
          <w:sz w:val="30"/>
          <w:szCs w:val="30"/>
        </w:rPr>
        <w:t>等问题，</w:t>
      </w:r>
      <w:r w:rsidR="0026533B" w:rsidRPr="00584516">
        <w:rPr>
          <w:rFonts w:ascii="仿宋_GB2312" w:hAnsi="仿宋" w:cs="仿宋_GB2312" w:hint="eastAsia"/>
          <w:spacing w:val="6"/>
          <w:sz w:val="30"/>
          <w:szCs w:val="30"/>
        </w:rPr>
        <w:t>均不合格。</w:t>
      </w:r>
      <w:r w:rsidR="008D4180" w:rsidRPr="00584516">
        <w:rPr>
          <w:rFonts w:ascii="仿宋_GB2312" w:hAnsi="仿宋" w:cs="仿宋_GB2312" w:hint="eastAsia"/>
          <w:spacing w:val="6"/>
          <w:sz w:val="30"/>
          <w:szCs w:val="30"/>
        </w:rPr>
        <w:t>在复核检查</w:t>
      </w:r>
      <w:r w:rsidR="00CE3586" w:rsidRPr="00584516">
        <w:rPr>
          <w:rFonts w:ascii="仿宋_GB2312" w:hAnsi="仿宋" w:cs="仿宋_GB2312" w:hint="eastAsia"/>
          <w:spacing w:val="6"/>
          <w:sz w:val="30"/>
          <w:szCs w:val="30"/>
        </w:rPr>
        <w:t>时</w:t>
      </w:r>
      <w:r w:rsidR="008D4180" w:rsidRPr="00584516">
        <w:rPr>
          <w:rFonts w:ascii="仿宋_GB2312" w:hAnsi="仿宋" w:cs="仿宋_GB2312" w:hint="eastAsia"/>
          <w:spacing w:val="6"/>
          <w:sz w:val="30"/>
          <w:szCs w:val="30"/>
        </w:rPr>
        <w:t>，因</w:t>
      </w:r>
      <w:r w:rsidR="0023155A" w:rsidRPr="00584516">
        <w:rPr>
          <w:rFonts w:ascii="仿宋_GB2312" w:hint="eastAsia"/>
          <w:sz w:val="30"/>
          <w:szCs w:val="30"/>
          <w:shd w:val="clear" w:color="auto" w:fill="FFFFFF"/>
        </w:rPr>
        <w:t>整改不到位</w:t>
      </w:r>
      <w:r w:rsidR="008D4180" w:rsidRPr="00584516">
        <w:rPr>
          <w:rFonts w:ascii="仿宋_GB2312" w:hint="eastAsia"/>
          <w:sz w:val="30"/>
          <w:szCs w:val="30"/>
          <w:shd w:val="clear" w:color="auto" w:fill="FFFFFF"/>
        </w:rPr>
        <w:t>，</w:t>
      </w:r>
      <w:r w:rsidR="008D4180" w:rsidRPr="00584516">
        <w:rPr>
          <w:rFonts w:ascii="仿宋_GB2312" w:hAnsiTheme="minorEastAsia" w:hint="eastAsia"/>
          <w:sz w:val="30"/>
          <w:szCs w:val="30"/>
        </w:rPr>
        <w:t>信用中国（江西都昌）、信用中国（江西德安）</w:t>
      </w:r>
      <w:r w:rsidR="008D4180" w:rsidRPr="00584516">
        <w:rPr>
          <w:rFonts w:ascii="仿宋_GB2312" w:hint="eastAsia"/>
          <w:sz w:val="30"/>
          <w:szCs w:val="30"/>
          <w:shd w:val="clear" w:color="auto" w:fill="FFFFFF"/>
        </w:rPr>
        <w:t>被省</w:t>
      </w:r>
      <w:r w:rsidR="008D4180" w:rsidRPr="00584516">
        <w:rPr>
          <w:rFonts w:ascii="仿宋_GB2312" w:hAnsiTheme="minorEastAsia" w:cs="宋体" w:hint="eastAsia"/>
          <w:bCs/>
          <w:kern w:val="0"/>
          <w:sz w:val="30"/>
          <w:szCs w:val="30"/>
        </w:rPr>
        <w:t>政府办公厅通报</w:t>
      </w:r>
      <w:r w:rsidR="0023155A" w:rsidRPr="00584516">
        <w:rPr>
          <w:rFonts w:ascii="仿宋_GB2312" w:hint="eastAsia"/>
          <w:sz w:val="30"/>
          <w:szCs w:val="30"/>
          <w:shd w:val="clear" w:color="auto" w:fill="FFFFFF"/>
        </w:rPr>
        <w:t>。</w:t>
      </w:r>
    </w:p>
    <w:p w:rsidR="00A61E79" w:rsidRPr="00584516" w:rsidRDefault="00A26EA4" w:rsidP="00D01E5C">
      <w:pPr>
        <w:spacing w:line="576" w:lineRule="exact"/>
        <w:ind w:firstLineChars="200" w:firstLine="624"/>
        <w:rPr>
          <w:rFonts w:ascii="黑体" w:eastAsia="黑体" w:hAnsi="黑体" w:cs="黑体"/>
          <w:spacing w:val="6"/>
          <w:sz w:val="30"/>
          <w:szCs w:val="30"/>
        </w:rPr>
      </w:pPr>
      <w:r w:rsidRPr="00584516">
        <w:rPr>
          <w:rFonts w:ascii="黑体" w:eastAsia="黑体" w:hAnsi="黑体" w:cs="黑体" w:hint="eastAsia"/>
          <w:spacing w:val="6"/>
          <w:sz w:val="30"/>
          <w:szCs w:val="30"/>
        </w:rPr>
        <w:t>四、下一步工作要求</w:t>
      </w:r>
    </w:p>
    <w:p w:rsidR="00856C5E" w:rsidRPr="00B75271" w:rsidRDefault="00BD7883" w:rsidP="00856C5E">
      <w:pPr>
        <w:spacing w:line="360" w:lineRule="auto"/>
        <w:ind w:firstLineChars="200" w:firstLine="626"/>
        <w:rPr>
          <w:rFonts w:ascii="仿宋_GB2312"/>
          <w:sz w:val="30"/>
          <w:szCs w:val="30"/>
          <w:shd w:val="clear" w:color="auto" w:fill="FFFFFF"/>
        </w:rPr>
      </w:pPr>
      <w:r w:rsidRPr="00584516">
        <w:rPr>
          <w:rFonts w:ascii="仿宋_GB2312" w:hAnsi="仿宋" w:cs="仿宋_GB2312" w:hint="eastAsia"/>
          <w:b/>
          <w:bCs/>
          <w:spacing w:val="6"/>
          <w:sz w:val="30"/>
          <w:szCs w:val="30"/>
        </w:rPr>
        <w:t>（一）</w:t>
      </w:r>
      <w:r w:rsidR="00BA7D55" w:rsidRPr="00584516">
        <w:rPr>
          <w:rFonts w:ascii="仿宋_GB2312" w:hint="eastAsia"/>
          <w:b/>
          <w:sz w:val="30"/>
          <w:szCs w:val="30"/>
          <w:shd w:val="clear" w:color="auto" w:fill="FFFFFF"/>
        </w:rPr>
        <w:t>不断</w:t>
      </w:r>
      <w:r w:rsidR="00172982" w:rsidRPr="00584516">
        <w:rPr>
          <w:rFonts w:ascii="仿宋_GB2312" w:hint="eastAsia"/>
          <w:b/>
          <w:sz w:val="30"/>
          <w:szCs w:val="30"/>
          <w:shd w:val="clear" w:color="auto" w:fill="FFFFFF"/>
        </w:rPr>
        <w:t>加大监督管理力度。</w:t>
      </w:r>
      <w:r w:rsidR="00172982" w:rsidRPr="00584516">
        <w:rPr>
          <w:rFonts w:ascii="仿宋_GB2312" w:hint="eastAsia"/>
          <w:sz w:val="30"/>
          <w:szCs w:val="30"/>
          <w:shd w:val="clear" w:color="auto" w:fill="FFFFFF"/>
        </w:rPr>
        <w:t>各地各部门要提高政治站位，进一步强化主管主办单位责任</w:t>
      </w:r>
      <w:r w:rsidR="00D21C4E" w:rsidRPr="00584516">
        <w:rPr>
          <w:rFonts w:ascii="仿宋_GB2312" w:hint="eastAsia"/>
          <w:sz w:val="30"/>
          <w:szCs w:val="30"/>
          <w:shd w:val="clear" w:color="auto" w:fill="FFFFFF"/>
        </w:rPr>
        <w:t>，高度重视政府网站和政务新媒体工作。加大日常监管力度，做实做细日常监测、季度自查</w:t>
      </w:r>
      <w:r w:rsidR="00BF5ED4" w:rsidRPr="00584516">
        <w:rPr>
          <w:rFonts w:ascii="仿宋_GB2312" w:hint="eastAsia"/>
          <w:sz w:val="30"/>
          <w:szCs w:val="30"/>
          <w:shd w:val="clear" w:color="auto" w:fill="FFFFFF"/>
        </w:rPr>
        <w:t>等工作环节，严格落实内容保障</w:t>
      </w:r>
      <w:r w:rsidR="006E5628">
        <w:rPr>
          <w:rFonts w:ascii="仿宋_GB2312" w:hint="eastAsia"/>
          <w:sz w:val="30"/>
          <w:szCs w:val="30"/>
          <w:shd w:val="clear" w:color="auto" w:fill="FFFFFF"/>
        </w:rPr>
        <w:t>、专人读网、问题整改</w:t>
      </w:r>
      <w:r w:rsidR="00B75271">
        <w:rPr>
          <w:rFonts w:ascii="仿宋_GB2312" w:hint="eastAsia"/>
          <w:sz w:val="30"/>
          <w:szCs w:val="30"/>
          <w:shd w:val="clear" w:color="auto" w:fill="FFFFFF"/>
        </w:rPr>
        <w:t>等制度机制，</w:t>
      </w:r>
      <w:r w:rsidR="00B75271" w:rsidRPr="00B75271">
        <w:rPr>
          <w:rFonts w:ascii="仿宋_GB2312"/>
          <w:sz w:val="30"/>
          <w:szCs w:val="30"/>
          <w:shd w:val="clear" w:color="auto" w:fill="FFFFFF"/>
        </w:rPr>
        <w:t>切实避免建而不管、管而不实等问题。</w:t>
      </w:r>
    </w:p>
    <w:p w:rsidR="00DA3B61" w:rsidRPr="00584516" w:rsidRDefault="00E13D8C" w:rsidP="00DA3B61">
      <w:pPr>
        <w:spacing w:line="576" w:lineRule="exact"/>
        <w:ind w:firstLineChars="200" w:firstLine="578"/>
        <w:rPr>
          <w:rFonts w:ascii="仿宋_GB2312" w:hAnsi="仿宋" w:cs="仿宋_GB2312"/>
          <w:spacing w:val="6"/>
          <w:sz w:val="30"/>
          <w:szCs w:val="30"/>
        </w:rPr>
      </w:pPr>
      <w:r w:rsidRPr="00584516">
        <w:rPr>
          <w:rFonts w:ascii="仿宋_GB2312" w:hAnsi="宋体" w:cs="宋体" w:hint="eastAsia"/>
          <w:b/>
          <w:kern w:val="0"/>
          <w:sz w:val="30"/>
          <w:szCs w:val="30"/>
        </w:rPr>
        <w:t>（二）</w:t>
      </w:r>
      <w:r w:rsidR="003A343E" w:rsidRPr="00584516">
        <w:rPr>
          <w:rFonts w:ascii="仿宋_GB2312" w:hint="eastAsia"/>
          <w:b/>
          <w:sz w:val="30"/>
          <w:szCs w:val="30"/>
        </w:rPr>
        <w:t>认真</w:t>
      </w:r>
      <w:r w:rsidR="003A343E" w:rsidRPr="00584516">
        <w:rPr>
          <w:rFonts w:ascii="仿宋_GB2312" w:hAnsi="宋体" w:cs="宋体" w:hint="eastAsia"/>
          <w:b/>
          <w:kern w:val="0"/>
          <w:sz w:val="30"/>
          <w:szCs w:val="30"/>
        </w:rPr>
        <w:t>落实政务公开考核要求。</w:t>
      </w:r>
      <w:r w:rsidR="009026C3" w:rsidRPr="00584516">
        <w:rPr>
          <w:rFonts w:ascii="仿宋_GB2312" w:hAnsi="宋体" w:cs="宋体" w:hint="eastAsia"/>
          <w:kern w:val="0"/>
          <w:sz w:val="30"/>
          <w:szCs w:val="30"/>
        </w:rPr>
        <w:t>根据2022年度省政务公开</w:t>
      </w:r>
      <w:r w:rsidR="009026C3" w:rsidRPr="00584516">
        <w:rPr>
          <w:rFonts w:ascii="仿宋_GB2312" w:hAnsi="Arial" w:cs="Arial" w:hint="eastAsia"/>
          <w:sz w:val="30"/>
          <w:szCs w:val="30"/>
          <w:shd w:val="clear" w:color="auto" w:fill="FFFFFF"/>
        </w:rPr>
        <w:t>考核要求</w:t>
      </w:r>
      <w:r w:rsidR="00D40929" w:rsidRPr="00584516">
        <w:rPr>
          <w:rFonts w:ascii="仿宋_GB2312" w:hAnsi="Arial" w:cs="Arial" w:hint="eastAsia"/>
          <w:sz w:val="30"/>
          <w:szCs w:val="30"/>
          <w:shd w:val="clear" w:color="auto" w:fill="FFFFFF"/>
        </w:rPr>
        <w:t>，</w:t>
      </w:r>
      <w:r w:rsidR="009026C3" w:rsidRPr="00584516">
        <w:rPr>
          <w:rFonts w:ascii="仿宋_GB2312" w:hint="eastAsia"/>
          <w:sz w:val="30"/>
          <w:szCs w:val="30"/>
          <w:shd w:val="clear" w:color="auto" w:fill="FFFFFF"/>
        </w:rPr>
        <w:t>各地各部门</w:t>
      </w:r>
      <w:r w:rsidR="0006662B" w:rsidRPr="00584516">
        <w:rPr>
          <w:rFonts w:ascii="仿宋_GB2312" w:hAnsi="Arial" w:cs="Arial" w:hint="eastAsia"/>
          <w:sz w:val="30"/>
          <w:szCs w:val="30"/>
          <w:shd w:val="clear" w:color="auto" w:fill="FFFFFF"/>
        </w:rPr>
        <w:t>政府网站和政务新媒体主管单位要切实履行</w:t>
      </w:r>
      <w:r w:rsidR="00D40929" w:rsidRPr="00584516">
        <w:rPr>
          <w:rFonts w:ascii="仿宋_GB2312" w:hAnsi="Arial" w:cs="Arial" w:hint="eastAsia"/>
          <w:sz w:val="30"/>
          <w:szCs w:val="30"/>
          <w:shd w:val="clear" w:color="auto" w:fill="FFFFFF"/>
        </w:rPr>
        <w:t>管</w:t>
      </w:r>
      <w:r w:rsidR="0006662B" w:rsidRPr="00584516">
        <w:rPr>
          <w:rFonts w:ascii="仿宋_GB2312" w:hAnsi="Arial" w:cs="Arial" w:hint="eastAsia"/>
          <w:sz w:val="30"/>
          <w:szCs w:val="30"/>
          <w:shd w:val="clear" w:color="auto" w:fill="FFFFFF"/>
        </w:rPr>
        <w:t>理</w:t>
      </w:r>
      <w:r w:rsidR="00D40929" w:rsidRPr="00584516">
        <w:rPr>
          <w:rFonts w:ascii="仿宋_GB2312" w:hAnsi="Arial" w:cs="Arial" w:hint="eastAsia"/>
          <w:sz w:val="30"/>
          <w:szCs w:val="30"/>
          <w:shd w:val="clear" w:color="auto" w:fill="FFFFFF"/>
        </w:rPr>
        <w:t>职责，</w:t>
      </w:r>
      <w:r w:rsidR="009026C3" w:rsidRPr="00584516">
        <w:rPr>
          <w:rFonts w:ascii="仿宋_GB2312" w:hAnsi="Arial" w:cs="Arial" w:hint="eastAsia"/>
          <w:sz w:val="30"/>
          <w:szCs w:val="30"/>
          <w:shd w:val="clear" w:color="auto" w:fill="FFFFFF"/>
        </w:rPr>
        <w:t>坚持问题导向</w:t>
      </w:r>
      <w:r w:rsidR="0043314B" w:rsidRPr="00584516">
        <w:rPr>
          <w:rFonts w:ascii="仿宋_GB2312" w:hint="eastAsia"/>
          <w:sz w:val="30"/>
          <w:szCs w:val="30"/>
          <w:shd w:val="clear" w:color="auto" w:fill="FFFFFF"/>
        </w:rPr>
        <w:t>、效果导向</w:t>
      </w:r>
      <w:r w:rsidR="009026C3" w:rsidRPr="00584516">
        <w:rPr>
          <w:rFonts w:ascii="仿宋_GB2312" w:hAnsi="Arial" w:cs="Arial" w:hint="eastAsia"/>
          <w:sz w:val="30"/>
          <w:szCs w:val="30"/>
          <w:shd w:val="clear" w:color="auto" w:fill="FFFFFF"/>
        </w:rPr>
        <w:t>，对</w:t>
      </w:r>
      <w:r w:rsidR="00D40929" w:rsidRPr="00584516">
        <w:rPr>
          <w:rFonts w:ascii="仿宋_GB2312" w:hAnsi="Arial" w:cs="Arial" w:hint="eastAsia"/>
          <w:sz w:val="30"/>
          <w:szCs w:val="30"/>
          <w:shd w:val="clear" w:color="auto" w:fill="FFFFFF"/>
        </w:rPr>
        <w:t>自查检查中发现的问题，举一反三，抓好整改落实。</w:t>
      </w:r>
      <w:r w:rsidR="00780E63" w:rsidRPr="00584516">
        <w:rPr>
          <w:rFonts w:ascii="仿宋_GB2312" w:hint="eastAsia"/>
          <w:sz w:val="30"/>
          <w:szCs w:val="30"/>
          <w:shd w:val="clear" w:color="auto" w:fill="FFFFFF"/>
        </w:rPr>
        <w:t>进一步充实政务公开、政府网站及政务新媒体工作力量，特别是网站和</w:t>
      </w:r>
      <w:r w:rsidR="00780E63" w:rsidRPr="00584516">
        <w:rPr>
          <w:rFonts w:ascii="仿宋_GB2312" w:hAnsi="Arial" w:cs="Arial" w:hint="eastAsia"/>
          <w:sz w:val="30"/>
          <w:szCs w:val="30"/>
          <w:shd w:val="clear" w:color="auto" w:fill="FFFFFF"/>
        </w:rPr>
        <w:t>政务新媒体</w:t>
      </w:r>
      <w:r w:rsidR="00780E63" w:rsidRPr="00584516">
        <w:rPr>
          <w:rFonts w:ascii="仿宋_GB2312" w:hint="eastAsia"/>
          <w:sz w:val="30"/>
          <w:szCs w:val="30"/>
          <w:shd w:val="clear" w:color="auto" w:fill="FFFFFF"/>
        </w:rPr>
        <w:t>运维管理人员和依申请公开法律相关专业人员力量，确保政务公开</w:t>
      </w:r>
      <w:r w:rsidR="00A4527C" w:rsidRPr="00584516">
        <w:rPr>
          <w:rFonts w:ascii="仿宋_GB2312" w:hint="eastAsia"/>
          <w:sz w:val="30"/>
          <w:szCs w:val="30"/>
          <w:shd w:val="clear" w:color="auto" w:fill="FFFFFF"/>
        </w:rPr>
        <w:t>考核</w:t>
      </w:r>
      <w:r w:rsidR="00780E63" w:rsidRPr="00584516">
        <w:rPr>
          <w:rFonts w:ascii="仿宋_GB2312" w:hint="eastAsia"/>
          <w:sz w:val="30"/>
          <w:szCs w:val="30"/>
          <w:shd w:val="clear" w:color="auto" w:fill="FFFFFF"/>
        </w:rPr>
        <w:t>工作顺利</w:t>
      </w:r>
      <w:r w:rsidR="00A4527C" w:rsidRPr="00584516">
        <w:rPr>
          <w:rFonts w:ascii="仿宋_GB2312" w:hint="eastAsia"/>
          <w:sz w:val="30"/>
          <w:szCs w:val="30"/>
          <w:shd w:val="clear" w:color="auto" w:fill="FFFFFF"/>
        </w:rPr>
        <w:t>完成</w:t>
      </w:r>
      <w:r w:rsidR="00780E63" w:rsidRPr="00584516">
        <w:rPr>
          <w:rFonts w:ascii="仿宋_GB2312" w:hint="eastAsia"/>
          <w:sz w:val="30"/>
          <w:szCs w:val="30"/>
          <w:shd w:val="clear" w:color="auto" w:fill="FFFFFF"/>
        </w:rPr>
        <w:t>。</w:t>
      </w:r>
    </w:p>
    <w:p w:rsidR="00F86A7D" w:rsidRPr="00E87A27" w:rsidRDefault="00BE5B68" w:rsidP="003238DF">
      <w:pPr>
        <w:pStyle w:val="ad"/>
        <w:shd w:val="clear" w:color="auto" w:fill="FFFFFF"/>
        <w:spacing w:before="0" w:beforeAutospacing="0" w:after="0" w:afterAutospacing="0"/>
        <w:ind w:firstLine="645"/>
        <w:rPr>
          <w:rFonts w:ascii="仿宋_GB2312" w:eastAsia="仿宋_GB2312" w:hAnsi="仿宋" w:cs="仿宋_GB2312"/>
          <w:spacing w:val="6"/>
          <w:kern w:val="2"/>
          <w:sz w:val="30"/>
          <w:szCs w:val="30"/>
        </w:rPr>
      </w:pPr>
      <w:r w:rsidRPr="00584516">
        <w:rPr>
          <w:rFonts w:ascii="仿宋_GB2312" w:eastAsia="仿宋_GB2312" w:hAnsi="仿宋" w:cs="仿宋_GB2312" w:hint="eastAsia"/>
          <w:b/>
          <w:spacing w:val="6"/>
          <w:sz w:val="30"/>
          <w:szCs w:val="30"/>
        </w:rPr>
        <w:t>（三）</w:t>
      </w:r>
      <w:r w:rsidR="003B47DC">
        <w:rPr>
          <w:rFonts w:ascii="仿宋_GB2312" w:eastAsia="仿宋_GB2312" w:hAnsi="仿宋" w:cs="仿宋_GB2312" w:hint="eastAsia"/>
          <w:b/>
          <w:spacing w:val="6"/>
          <w:sz w:val="30"/>
          <w:szCs w:val="30"/>
        </w:rPr>
        <w:t>持续</w:t>
      </w:r>
      <w:r w:rsidR="00AB46F2" w:rsidRPr="00584516">
        <w:rPr>
          <w:rFonts w:ascii="仿宋_GB2312" w:eastAsia="仿宋_GB2312" w:hAnsi="仿宋" w:cs="仿宋_GB2312" w:hint="eastAsia"/>
          <w:b/>
          <w:spacing w:val="6"/>
          <w:sz w:val="30"/>
          <w:szCs w:val="30"/>
        </w:rPr>
        <w:t>推进适老化和无障碍改造工作。</w:t>
      </w:r>
      <w:r w:rsidR="004C58B6" w:rsidRPr="00584516">
        <w:rPr>
          <w:rFonts w:ascii="仿宋_GB2312" w:eastAsia="仿宋_GB2312" w:hAnsi="仿宋" w:cs="仿宋_GB2312" w:hint="eastAsia"/>
          <w:spacing w:val="6"/>
          <w:kern w:val="2"/>
          <w:sz w:val="30"/>
          <w:szCs w:val="30"/>
        </w:rPr>
        <w:t>12月</w:t>
      </w:r>
      <w:r w:rsidR="004C58B6">
        <w:rPr>
          <w:rFonts w:ascii="仿宋_GB2312" w:eastAsia="仿宋_GB2312" w:hAnsi="仿宋" w:cs="仿宋_GB2312" w:hint="eastAsia"/>
          <w:spacing w:val="6"/>
          <w:kern w:val="2"/>
          <w:sz w:val="30"/>
          <w:szCs w:val="30"/>
        </w:rPr>
        <w:t>3</w:t>
      </w:r>
      <w:r w:rsidR="004C58B6">
        <w:rPr>
          <w:rFonts w:ascii="仿宋_GB2312" w:eastAsia="仿宋_GB2312" w:hAnsi="仿宋" w:cs="仿宋_GB2312"/>
          <w:spacing w:val="6"/>
          <w:kern w:val="2"/>
          <w:sz w:val="30"/>
          <w:szCs w:val="30"/>
        </w:rPr>
        <w:t>1</w:t>
      </w:r>
      <w:r w:rsidR="004C58B6" w:rsidRPr="00584516">
        <w:rPr>
          <w:rFonts w:ascii="仿宋_GB2312" w:eastAsia="仿宋_GB2312" w:hAnsi="仿宋" w:cs="仿宋_GB2312" w:hint="eastAsia"/>
          <w:spacing w:val="6"/>
          <w:kern w:val="2"/>
          <w:sz w:val="30"/>
          <w:szCs w:val="30"/>
        </w:rPr>
        <w:t>日前，</w:t>
      </w:r>
      <w:r w:rsidR="00B00008" w:rsidRPr="00584516">
        <w:rPr>
          <w:rFonts w:ascii="仿宋_GB2312" w:eastAsia="仿宋_GB2312" w:hAnsi="仿宋" w:cs="仿宋_GB2312" w:hint="eastAsia"/>
          <w:spacing w:val="6"/>
          <w:kern w:val="2"/>
          <w:sz w:val="30"/>
          <w:szCs w:val="30"/>
        </w:rPr>
        <w:t>各县（市、区）政府网站</w:t>
      </w:r>
      <w:r w:rsidR="004C58B6">
        <w:rPr>
          <w:rFonts w:ascii="仿宋_GB2312" w:eastAsia="仿宋_GB2312" w:hAnsi="仿宋" w:cs="仿宋_GB2312" w:hint="eastAsia"/>
          <w:spacing w:val="6"/>
          <w:kern w:val="2"/>
          <w:sz w:val="30"/>
          <w:szCs w:val="30"/>
        </w:rPr>
        <w:t>要</w:t>
      </w:r>
      <w:r w:rsidR="00BA7D55" w:rsidRPr="00584516">
        <w:rPr>
          <w:rFonts w:ascii="仿宋_GB2312" w:eastAsia="仿宋_GB2312" w:hAnsi="仿宋" w:cs="仿宋_GB2312" w:hint="eastAsia"/>
          <w:spacing w:val="6"/>
          <w:kern w:val="2"/>
          <w:sz w:val="30"/>
          <w:szCs w:val="30"/>
        </w:rPr>
        <w:t>全部</w:t>
      </w:r>
      <w:r w:rsidR="00F709DC" w:rsidRPr="00584516">
        <w:rPr>
          <w:rFonts w:ascii="仿宋_GB2312" w:eastAsia="仿宋_GB2312" w:hAnsi="仿宋" w:cs="仿宋_GB2312" w:hint="eastAsia"/>
          <w:spacing w:val="6"/>
          <w:kern w:val="2"/>
          <w:sz w:val="30"/>
          <w:szCs w:val="30"/>
        </w:rPr>
        <w:t>完成</w:t>
      </w:r>
      <w:r w:rsidR="00D9415D" w:rsidRPr="00584516">
        <w:rPr>
          <w:rFonts w:ascii="仿宋_GB2312" w:eastAsia="仿宋_GB2312" w:hAnsi="仿宋" w:cs="仿宋_GB2312" w:hint="eastAsia"/>
          <w:spacing w:val="6"/>
          <w:kern w:val="2"/>
          <w:sz w:val="30"/>
          <w:szCs w:val="30"/>
        </w:rPr>
        <w:t>适老化及无障碍改造</w:t>
      </w:r>
      <w:r w:rsidR="002526EF" w:rsidRPr="00584516">
        <w:rPr>
          <w:rFonts w:ascii="仿宋_GB2312" w:eastAsia="仿宋_GB2312" w:hAnsi="仿宋" w:cs="仿宋_GB2312" w:hint="eastAsia"/>
          <w:spacing w:val="6"/>
          <w:kern w:val="2"/>
          <w:sz w:val="30"/>
          <w:szCs w:val="30"/>
        </w:rPr>
        <w:t>，</w:t>
      </w:r>
      <w:r w:rsidR="00AD359A" w:rsidRPr="00584516">
        <w:rPr>
          <w:rFonts w:ascii="仿宋_GB2312" w:eastAsia="仿宋_GB2312" w:hAnsi="仿宋" w:cs="仿宋_GB2312" w:hint="eastAsia"/>
          <w:spacing w:val="6"/>
          <w:kern w:val="2"/>
          <w:sz w:val="30"/>
          <w:szCs w:val="30"/>
        </w:rPr>
        <w:t>确实</w:t>
      </w:r>
      <w:r w:rsidR="00D558C5" w:rsidRPr="00584516">
        <w:rPr>
          <w:rFonts w:ascii="仿宋_GB2312" w:eastAsia="仿宋_GB2312" w:hAnsi="仿宋" w:cs="仿宋_GB2312" w:hint="eastAsia"/>
          <w:spacing w:val="6"/>
          <w:kern w:val="2"/>
          <w:sz w:val="30"/>
          <w:szCs w:val="30"/>
        </w:rPr>
        <w:t>帮助</w:t>
      </w:r>
      <w:r w:rsidR="006823A5" w:rsidRPr="00584516">
        <w:rPr>
          <w:rFonts w:ascii="仿宋_GB2312" w:eastAsia="仿宋_GB2312" w:hAnsi="仿宋" w:cs="仿宋_GB2312" w:hint="eastAsia"/>
          <w:spacing w:val="6"/>
          <w:kern w:val="2"/>
          <w:sz w:val="30"/>
          <w:szCs w:val="30"/>
        </w:rPr>
        <w:t>老年人、残疾人等群体</w:t>
      </w:r>
      <w:r w:rsidR="00D558C5" w:rsidRPr="00584516">
        <w:rPr>
          <w:rFonts w:ascii="仿宋_GB2312" w:eastAsia="仿宋_GB2312" w:hAnsi="仿宋" w:cs="仿宋_GB2312" w:hint="eastAsia"/>
          <w:spacing w:val="6"/>
          <w:kern w:val="2"/>
          <w:sz w:val="30"/>
          <w:szCs w:val="30"/>
        </w:rPr>
        <w:t>更好使用智能技术及应用，解决互联网应用“不好用”“选择少”“不会用”</w:t>
      </w:r>
      <w:r w:rsidR="006823A5" w:rsidRPr="00584516">
        <w:rPr>
          <w:rFonts w:ascii="仿宋_GB2312" w:eastAsia="仿宋_GB2312" w:hAnsi="仿宋" w:cs="仿宋_GB2312" w:hint="eastAsia"/>
          <w:spacing w:val="6"/>
          <w:kern w:val="2"/>
          <w:sz w:val="30"/>
          <w:szCs w:val="30"/>
        </w:rPr>
        <w:t>等</w:t>
      </w:r>
      <w:r w:rsidR="00D558C5" w:rsidRPr="00584516">
        <w:rPr>
          <w:rFonts w:ascii="仿宋_GB2312" w:eastAsia="仿宋_GB2312" w:hAnsi="仿宋" w:cs="仿宋_GB2312" w:hint="eastAsia"/>
          <w:spacing w:val="6"/>
          <w:kern w:val="2"/>
          <w:sz w:val="30"/>
          <w:szCs w:val="30"/>
        </w:rPr>
        <w:t>问题。</w:t>
      </w:r>
    </w:p>
    <w:p w:rsidR="00AB46F2" w:rsidRPr="00264BA3" w:rsidRDefault="00AB46F2" w:rsidP="00AB46F2">
      <w:pPr>
        <w:spacing w:line="589" w:lineRule="exact"/>
        <w:ind w:firstLineChars="200" w:firstLine="616"/>
        <w:rPr>
          <w:rFonts w:ascii="仿宋_GB2312" w:hAnsi="仿宋_GB2312" w:cs="仿宋_GB2312"/>
          <w:szCs w:val="32"/>
        </w:rPr>
      </w:pPr>
    </w:p>
    <w:p w:rsidR="009F4171" w:rsidRDefault="009F4171" w:rsidP="006455BA">
      <w:pPr>
        <w:spacing w:line="560" w:lineRule="exact"/>
        <w:rPr>
          <w:rFonts w:ascii="仿宋_GB2312" w:hAnsi="仿宋" w:cs="仿宋_GB2312"/>
          <w:spacing w:val="6"/>
          <w:sz w:val="30"/>
          <w:szCs w:val="30"/>
        </w:rPr>
      </w:pPr>
    </w:p>
    <w:p w:rsidR="001D7958" w:rsidRPr="00611A5F" w:rsidRDefault="001D7958" w:rsidP="006455BA">
      <w:pPr>
        <w:spacing w:line="560" w:lineRule="exact"/>
        <w:rPr>
          <w:rFonts w:ascii="仿宋_GB2312" w:hAnsi="仿宋" w:cs="仿宋_GB2312"/>
          <w:spacing w:val="6"/>
          <w:sz w:val="30"/>
          <w:szCs w:val="30"/>
        </w:rPr>
      </w:pPr>
    </w:p>
    <w:p w:rsidR="009F4171" w:rsidRPr="00611A5F" w:rsidRDefault="00A26EA4" w:rsidP="00CE3F31">
      <w:pPr>
        <w:spacing w:line="560" w:lineRule="exact"/>
        <w:ind w:leftChars="100" w:left="1868" w:hangingChars="500" w:hanging="1560"/>
        <w:rPr>
          <w:rFonts w:ascii="仿宋_GB2312" w:hAnsi="仿宋" w:cs="仿宋_GB2312"/>
          <w:spacing w:val="6"/>
          <w:sz w:val="30"/>
          <w:szCs w:val="30"/>
        </w:rPr>
      </w:pPr>
      <w:r w:rsidRPr="00611A5F">
        <w:rPr>
          <w:rFonts w:ascii="仿宋_GB2312" w:hAnsi="仿宋" w:cs="仿宋_GB2312" w:hint="eastAsia"/>
          <w:spacing w:val="6"/>
          <w:sz w:val="30"/>
          <w:szCs w:val="30"/>
        </w:rPr>
        <w:lastRenderedPageBreak/>
        <w:t>附件：</w:t>
      </w:r>
      <w:r w:rsidR="00DA3B61">
        <w:rPr>
          <w:rFonts w:ascii="仿宋_GB2312" w:hAnsi="仿宋" w:cs="仿宋_GB2312" w:hint="eastAsia"/>
          <w:spacing w:val="6"/>
          <w:sz w:val="30"/>
          <w:szCs w:val="30"/>
        </w:rPr>
        <w:t>1.</w:t>
      </w:r>
      <w:r w:rsidRPr="00611A5F">
        <w:rPr>
          <w:rFonts w:ascii="仿宋_GB2312" w:hAnsi="仿宋" w:cs="仿宋_GB2312" w:hint="eastAsia"/>
          <w:spacing w:val="6"/>
          <w:sz w:val="30"/>
          <w:szCs w:val="30"/>
        </w:rPr>
        <w:t xml:space="preserve">检查发现突出问题及抽查整改情况的政府网站名单 </w:t>
      </w:r>
      <w:r w:rsidRPr="00611A5F">
        <w:rPr>
          <w:rFonts w:ascii="仿宋_GB2312" w:hAnsi="仿宋" w:cs="仿宋_GB2312"/>
          <w:spacing w:val="6"/>
          <w:sz w:val="30"/>
          <w:szCs w:val="30"/>
        </w:rPr>
        <w:t xml:space="preserve">     </w:t>
      </w:r>
    </w:p>
    <w:p w:rsidR="008A4510" w:rsidRDefault="00DA3B61" w:rsidP="00DA3B61">
      <w:pPr>
        <w:spacing w:line="560" w:lineRule="exact"/>
        <w:ind w:leftChars="100" w:left="1868" w:hangingChars="500" w:hanging="1560"/>
        <w:rPr>
          <w:rFonts w:ascii="仿宋_GB2312" w:hAnsi="仿宋" w:cs="仿宋_GB2312"/>
          <w:spacing w:val="6"/>
          <w:sz w:val="30"/>
          <w:szCs w:val="30"/>
        </w:rPr>
      </w:pPr>
      <w:r>
        <w:rPr>
          <w:rFonts w:ascii="仿宋_GB2312" w:hAnsi="仿宋" w:cs="仿宋_GB2312"/>
          <w:spacing w:val="6"/>
          <w:sz w:val="30"/>
          <w:szCs w:val="30"/>
        </w:rPr>
        <w:t xml:space="preserve">     </w:t>
      </w:r>
      <w:r>
        <w:rPr>
          <w:rFonts w:ascii="仿宋_GB2312" w:hAnsi="仿宋" w:cs="仿宋_GB2312" w:hint="eastAsia"/>
          <w:spacing w:val="6"/>
          <w:sz w:val="30"/>
          <w:szCs w:val="30"/>
        </w:rPr>
        <w:t>2.</w:t>
      </w:r>
      <w:r w:rsidR="008A4510">
        <w:rPr>
          <w:rFonts w:ascii="仿宋_GB2312" w:hAnsi="仿宋" w:cs="仿宋_GB2312" w:hint="eastAsia"/>
          <w:spacing w:val="6"/>
          <w:sz w:val="30"/>
          <w:szCs w:val="30"/>
        </w:rPr>
        <w:t>检查发现突出问题及抽查整改情况的政务新媒体名</w:t>
      </w:r>
    </w:p>
    <w:p w:rsidR="009F4171" w:rsidRPr="00611A5F" w:rsidRDefault="00A26EA4" w:rsidP="00BC59A3">
      <w:pPr>
        <w:spacing w:line="560" w:lineRule="exact"/>
        <w:ind w:firstLineChars="500" w:firstLine="1560"/>
        <w:rPr>
          <w:rFonts w:ascii="仿宋_GB2312" w:hAnsi="仿宋" w:cs="仿宋_GB2312"/>
          <w:spacing w:val="6"/>
          <w:sz w:val="30"/>
          <w:szCs w:val="30"/>
        </w:rPr>
      </w:pPr>
      <w:r w:rsidRPr="00611A5F">
        <w:rPr>
          <w:rFonts w:ascii="仿宋_GB2312" w:hAnsi="仿宋" w:cs="仿宋_GB2312" w:hint="eastAsia"/>
          <w:spacing w:val="6"/>
          <w:sz w:val="30"/>
          <w:szCs w:val="30"/>
        </w:rPr>
        <w:t>单</w:t>
      </w:r>
    </w:p>
    <w:p w:rsidR="009F4171" w:rsidRDefault="00A26EA4" w:rsidP="004670EB">
      <w:pPr>
        <w:spacing w:line="560" w:lineRule="exact"/>
        <w:ind w:firstLine="641"/>
        <w:rPr>
          <w:rFonts w:ascii="仿宋_GB2312" w:hAnsi="仿宋" w:cs="仿宋_GB2312"/>
          <w:spacing w:val="6"/>
          <w:sz w:val="30"/>
          <w:szCs w:val="30"/>
        </w:rPr>
      </w:pPr>
      <w:r w:rsidRPr="00611A5F">
        <w:rPr>
          <w:rFonts w:ascii="仿宋_GB2312" w:hAnsi="仿宋" w:cs="仿宋_GB2312"/>
          <w:spacing w:val="6"/>
          <w:sz w:val="30"/>
          <w:szCs w:val="30"/>
        </w:rPr>
        <w:t xml:space="preserve"> </w:t>
      </w:r>
      <w:r w:rsidR="00DA3B61">
        <w:rPr>
          <w:rFonts w:ascii="仿宋_GB2312" w:hAnsi="仿宋" w:cs="仿宋_GB2312"/>
          <w:spacing w:val="6"/>
          <w:sz w:val="30"/>
          <w:szCs w:val="30"/>
        </w:rPr>
        <w:t xml:space="preserve">  </w:t>
      </w:r>
      <w:r w:rsidRPr="00611A5F">
        <w:rPr>
          <w:rFonts w:ascii="仿宋_GB2312" w:hAnsi="仿宋" w:cs="仿宋_GB2312" w:hint="eastAsia"/>
          <w:spacing w:val="6"/>
          <w:sz w:val="30"/>
          <w:szCs w:val="30"/>
        </w:rPr>
        <w:t>3.</w:t>
      </w:r>
      <w:r w:rsidR="00D44C12" w:rsidRPr="00D44C12">
        <w:rPr>
          <w:rFonts w:ascii="仿宋_GB2312" w:hAnsi="仿宋" w:cs="仿宋_GB2312" w:hint="eastAsia"/>
          <w:spacing w:val="6"/>
          <w:sz w:val="30"/>
          <w:szCs w:val="30"/>
        </w:rPr>
        <w:t>“中国九江”网内容保障情况统计表</w:t>
      </w:r>
    </w:p>
    <w:p w:rsidR="001D7958" w:rsidRDefault="001D7958" w:rsidP="004670EB">
      <w:pPr>
        <w:spacing w:line="560" w:lineRule="exact"/>
        <w:ind w:firstLine="641"/>
        <w:rPr>
          <w:rFonts w:ascii="仿宋_GB2312" w:hAnsi="仿宋" w:cs="仿宋_GB2312"/>
          <w:spacing w:val="6"/>
          <w:sz w:val="30"/>
          <w:szCs w:val="30"/>
        </w:rPr>
      </w:pPr>
    </w:p>
    <w:p w:rsidR="001D7958" w:rsidRPr="001D7958" w:rsidRDefault="001D7958" w:rsidP="004670EB">
      <w:pPr>
        <w:spacing w:line="560" w:lineRule="exact"/>
        <w:ind w:firstLine="641"/>
        <w:rPr>
          <w:rFonts w:ascii="仿宋_GB2312" w:hAnsi="仿宋" w:cs="仿宋_GB2312"/>
          <w:spacing w:val="6"/>
          <w:sz w:val="30"/>
          <w:szCs w:val="30"/>
        </w:rPr>
      </w:pPr>
    </w:p>
    <w:p w:rsidR="009F4171" w:rsidRPr="00611A5F" w:rsidRDefault="00A26EA4" w:rsidP="001D7958">
      <w:pPr>
        <w:spacing w:line="560" w:lineRule="exact"/>
        <w:ind w:right="312"/>
        <w:jc w:val="right"/>
        <w:rPr>
          <w:rFonts w:ascii="仿宋_GB2312" w:hAnsi="仿宋" w:cs="仿宋_GB2312"/>
          <w:spacing w:val="6"/>
          <w:sz w:val="30"/>
          <w:szCs w:val="30"/>
        </w:rPr>
      </w:pPr>
      <w:r w:rsidRPr="00611A5F">
        <w:rPr>
          <w:rFonts w:ascii="仿宋_GB2312" w:hAnsi="仿宋" w:cs="仿宋_GB2312" w:hint="eastAsia"/>
          <w:spacing w:val="6"/>
          <w:sz w:val="30"/>
          <w:szCs w:val="30"/>
        </w:rPr>
        <w:t>202</w:t>
      </w:r>
      <w:r w:rsidRPr="00611A5F">
        <w:rPr>
          <w:rFonts w:ascii="仿宋_GB2312" w:hAnsi="仿宋" w:cs="仿宋_GB2312"/>
          <w:spacing w:val="6"/>
          <w:sz w:val="30"/>
          <w:szCs w:val="30"/>
        </w:rPr>
        <w:t>2</w:t>
      </w:r>
      <w:r w:rsidRPr="00611A5F">
        <w:rPr>
          <w:rFonts w:ascii="仿宋_GB2312" w:hAnsi="仿宋" w:cs="仿宋_GB2312" w:hint="eastAsia"/>
          <w:spacing w:val="6"/>
          <w:sz w:val="30"/>
          <w:szCs w:val="30"/>
        </w:rPr>
        <w:t>年</w:t>
      </w:r>
      <w:r w:rsidR="0063397B">
        <w:rPr>
          <w:rFonts w:ascii="仿宋_GB2312" w:hAnsi="仿宋" w:cs="仿宋_GB2312"/>
          <w:spacing w:val="6"/>
          <w:sz w:val="30"/>
          <w:szCs w:val="30"/>
        </w:rPr>
        <w:t>11</w:t>
      </w:r>
      <w:r w:rsidRPr="00611A5F">
        <w:rPr>
          <w:rFonts w:ascii="仿宋_GB2312" w:hAnsi="仿宋" w:cs="仿宋_GB2312" w:hint="eastAsia"/>
          <w:spacing w:val="6"/>
          <w:sz w:val="30"/>
          <w:szCs w:val="30"/>
        </w:rPr>
        <w:t>月</w:t>
      </w:r>
      <w:r w:rsidR="00FC59C6">
        <w:rPr>
          <w:rFonts w:ascii="仿宋_GB2312" w:hAnsi="仿宋" w:cs="仿宋_GB2312"/>
          <w:spacing w:val="6"/>
          <w:sz w:val="30"/>
          <w:szCs w:val="30"/>
        </w:rPr>
        <w:t>5</w:t>
      </w:r>
      <w:r w:rsidRPr="00611A5F">
        <w:rPr>
          <w:rFonts w:ascii="仿宋_GB2312" w:hAnsi="仿宋" w:cs="仿宋_GB2312" w:hint="eastAsia"/>
          <w:spacing w:val="6"/>
          <w:sz w:val="30"/>
          <w:szCs w:val="30"/>
        </w:rPr>
        <w:t>日</w:t>
      </w:r>
    </w:p>
    <w:p w:rsidR="009F4171" w:rsidRPr="00E87A27" w:rsidRDefault="00A26EA4">
      <w:pPr>
        <w:widowControl/>
        <w:spacing w:line="240" w:lineRule="auto"/>
        <w:jc w:val="left"/>
        <w:rPr>
          <w:rFonts w:ascii="黑体" w:eastAsia="黑体" w:hAnsi="黑体"/>
          <w:sz w:val="30"/>
          <w:szCs w:val="30"/>
        </w:rPr>
      </w:pPr>
      <w:r>
        <w:rPr>
          <w:rFonts w:ascii="黑体" w:eastAsia="黑体" w:hAnsi="黑体"/>
          <w:sz w:val="30"/>
          <w:szCs w:val="30"/>
        </w:rPr>
        <w:br w:type="page"/>
      </w:r>
      <w:r w:rsidRPr="00E87A27">
        <w:rPr>
          <w:rFonts w:ascii="黑体" w:eastAsia="黑体" w:hAnsi="黑体" w:hint="eastAsia"/>
          <w:sz w:val="30"/>
          <w:szCs w:val="30"/>
        </w:rPr>
        <w:lastRenderedPageBreak/>
        <w:t>附件1</w:t>
      </w:r>
    </w:p>
    <w:p w:rsidR="009F4171" w:rsidRPr="00E87A27" w:rsidRDefault="009F4171">
      <w:pPr>
        <w:rPr>
          <w:rFonts w:ascii="仿宋_GB2312"/>
          <w:szCs w:val="32"/>
        </w:rPr>
      </w:pPr>
    </w:p>
    <w:p w:rsidR="009F4171" w:rsidRPr="00E87A27" w:rsidRDefault="00A26EA4">
      <w:pPr>
        <w:jc w:val="center"/>
        <w:rPr>
          <w:rFonts w:ascii="方正小标宋简体" w:eastAsia="方正小标宋简体"/>
          <w:sz w:val="40"/>
          <w:szCs w:val="40"/>
        </w:rPr>
      </w:pPr>
      <w:r w:rsidRPr="00E87A27">
        <w:rPr>
          <w:rFonts w:ascii="方正小标宋简体" w:eastAsia="方正小标宋简体" w:hint="eastAsia"/>
          <w:sz w:val="40"/>
          <w:szCs w:val="40"/>
        </w:rPr>
        <w:t>检查发现突出问题及抽查整改情况的</w:t>
      </w:r>
    </w:p>
    <w:p w:rsidR="009F4171" w:rsidRPr="00E87A27" w:rsidRDefault="00A26EA4">
      <w:pPr>
        <w:jc w:val="center"/>
        <w:rPr>
          <w:rFonts w:ascii="方正小标宋简体" w:eastAsia="方正小标宋简体"/>
          <w:sz w:val="40"/>
          <w:szCs w:val="40"/>
        </w:rPr>
      </w:pPr>
      <w:r w:rsidRPr="00E87A27">
        <w:rPr>
          <w:rFonts w:ascii="方正小标宋简体" w:eastAsia="方正小标宋简体" w:hint="eastAsia"/>
          <w:sz w:val="40"/>
          <w:szCs w:val="40"/>
        </w:rPr>
        <w:t>政府网站名单</w:t>
      </w:r>
    </w:p>
    <w:p w:rsidR="009F4171" w:rsidRPr="00E87A27" w:rsidRDefault="009F4171">
      <w:pPr>
        <w:jc w:val="center"/>
        <w:rPr>
          <w:rFonts w:ascii="方正小标宋简体" w:eastAsia="方正小标宋简体"/>
          <w:sz w:val="40"/>
          <w:szCs w:val="4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158"/>
        <w:gridCol w:w="4355"/>
        <w:gridCol w:w="1599"/>
      </w:tblGrid>
      <w:tr w:rsidR="009F4171" w:rsidRPr="00E87A27">
        <w:trPr>
          <w:trHeight w:val="570"/>
          <w:jc w:val="center"/>
        </w:trPr>
        <w:tc>
          <w:tcPr>
            <w:tcW w:w="806"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szCs w:val="22"/>
              </w:rPr>
              <w:t>序号</w:t>
            </w:r>
          </w:p>
        </w:tc>
        <w:tc>
          <w:tcPr>
            <w:tcW w:w="3158"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szCs w:val="22"/>
              </w:rPr>
              <w:t>网站名称</w:t>
            </w:r>
          </w:p>
        </w:tc>
        <w:tc>
          <w:tcPr>
            <w:tcW w:w="4355" w:type="dxa"/>
            <w:vAlign w:val="center"/>
          </w:tcPr>
          <w:p w:rsidR="009F4171" w:rsidRPr="00E87A27" w:rsidRDefault="00A26EA4">
            <w:pPr>
              <w:widowControl/>
              <w:spacing w:line="320" w:lineRule="exact"/>
              <w:jc w:val="center"/>
              <w:rPr>
                <w:rFonts w:ascii="黑体" w:eastAsia="黑体" w:hAnsi="黑体" w:cs="宋体"/>
                <w:b/>
                <w:bCs/>
                <w:kern w:val="0"/>
                <w:sz w:val="22"/>
                <w:szCs w:val="22"/>
              </w:rPr>
            </w:pPr>
            <w:r w:rsidRPr="00E87A27">
              <w:rPr>
                <w:rFonts w:ascii="黑体" w:eastAsia="黑体" w:hAnsi="黑体" w:cs="宋体" w:hint="eastAsia"/>
                <w:b/>
                <w:bCs/>
                <w:kern w:val="0"/>
                <w:sz w:val="22"/>
                <w:szCs w:val="22"/>
              </w:rPr>
              <w:t>主要存在问题</w:t>
            </w:r>
          </w:p>
        </w:tc>
        <w:tc>
          <w:tcPr>
            <w:tcW w:w="1599" w:type="dxa"/>
            <w:vAlign w:val="center"/>
          </w:tcPr>
          <w:p w:rsidR="009F4171" w:rsidRPr="00E87A27" w:rsidRDefault="00A26EA4">
            <w:pPr>
              <w:widowControl/>
              <w:spacing w:line="320" w:lineRule="exact"/>
              <w:jc w:val="center"/>
              <w:rPr>
                <w:rFonts w:ascii="黑体" w:eastAsia="黑体" w:hAnsi="黑体" w:cs="宋体"/>
                <w:b/>
                <w:bCs/>
                <w:kern w:val="0"/>
                <w:sz w:val="22"/>
                <w:szCs w:val="22"/>
              </w:rPr>
            </w:pPr>
            <w:r w:rsidRPr="00E87A27">
              <w:rPr>
                <w:rFonts w:ascii="黑体" w:eastAsia="黑体" w:hAnsi="黑体" w:cs="宋体" w:hint="eastAsia"/>
                <w:b/>
                <w:bCs/>
                <w:kern w:val="0"/>
                <w:sz w:val="22"/>
                <w:szCs w:val="22"/>
              </w:rPr>
              <w:t>抽查整改</w:t>
            </w:r>
          </w:p>
          <w:p w:rsidR="009F4171" w:rsidRPr="00E87A27" w:rsidRDefault="00A26EA4">
            <w:pPr>
              <w:widowControl/>
              <w:spacing w:line="320" w:lineRule="exact"/>
              <w:jc w:val="center"/>
              <w:rPr>
                <w:rFonts w:ascii="黑体" w:eastAsia="黑体" w:hAnsi="黑体" w:cs="宋体"/>
                <w:b/>
                <w:bCs/>
                <w:kern w:val="0"/>
                <w:sz w:val="22"/>
                <w:szCs w:val="22"/>
              </w:rPr>
            </w:pPr>
            <w:r w:rsidRPr="00E87A27">
              <w:rPr>
                <w:rFonts w:ascii="黑体" w:eastAsia="黑体" w:hAnsi="黑体" w:cs="宋体" w:hint="eastAsia"/>
                <w:b/>
                <w:bCs/>
                <w:kern w:val="0"/>
                <w:sz w:val="22"/>
                <w:szCs w:val="22"/>
              </w:rPr>
              <w:t>情况</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sz w:val="22"/>
                <w:szCs w:val="22"/>
              </w:rPr>
              <w:t>1</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九江教育网</w:t>
            </w:r>
          </w:p>
        </w:tc>
        <w:tc>
          <w:tcPr>
            <w:tcW w:w="4355" w:type="dxa"/>
            <w:vAlign w:val="center"/>
          </w:tcPr>
          <w:p w:rsidR="006000B4" w:rsidRPr="00E87A27" w:rsidRDefault="006000B4" w:rsidP="001C0AE9">
            <w:pPr>
              <w:widowControl/>
              <w:jc w:val="left"/>
              <w:rPr>
                <w:rFonts w:asciiTheme="minorEastAsia" w:eastAsiaTheme="minorEastAsia" w:hAnsiTheme="minorEastAsia"/>
                <w:sz w:val="22"/>
                <w:szCs w:val="22"/>
              </w:rPr>
            </w:pPr>
            <w:r w:rsidRPr="00E87A27">
              <w:rPr>
                <w:rFonts w:asciiTheme="minorEastAsia" w:eastAsiaTheme="minorEastAsia" w:hAnsiTheme="minorEastAsia"/>
                <w:sz w:val="22"/>
                <w:szCs w:val="22"/>
              </w:rPr>
              <w:t>1.</w:t>
            </w:r>
            <w:r w:rsidRPr="00E87A27">
              <w:rPr>
                <w:rFonts w:asciiTheme="minorEastAsia" w:eastAsiaTheme="minorEastAsia" w:hAnsiTheme="minorEastAsia" w:hint="eastAsia"/>
                <w:sz w:val="22"/>
                <w:szCs w:val="22"/>
              </w:rPr>
              <w:t>有空白栏目；</w:t>
            </w:r>
          </w:p>
          <w:p w:rsidR="006000B4" w:rsidRPr="00E87A27" w:rsidRDefault="006000B4" w:rsidP="001C0AE9">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2</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有多个应更新栏目长期未更新；</w:t>
            </w:r>
          </w:p>
          <w:p w:rsidR="006000B4" w:rsidRPr="00E87A27" w:rsidRDefault="006000B4" w:rsidP="001C0AE9">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3</w:t>
            </w:r>
            <w:r w:rsidRPr="00E87A27">
              <w:rPr>
                <w:rFonts w:asciiTheme="minorEastAsia" w:eastAsiaTheme="minorEastAsia" w:hAnsiTheme="minorEastAsia"/>
                <w:sz w:val="22"/>
                <w:szCs w:val="22"/>
              </w:rPr>
              <w:t>.动态要闻类栏目超过2周未更新。</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sz w:val="22"/>
                <w:szCs w:val="22"/>
              </w:rPr>
              <w:t>2</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九江市商务局</w:t>
            </w:r>
          </w:p>
        </w:tc>
        <w:tc>
          <w:tcPr>
            <w:tcW w:w="4355" w:type="dxa"/>
            <w:vAlign w:val="center"/>
          </w:tcPr>
          <w:p w:rsidR="006000B4" w:rsidRPr="00E87A27" w:rsidRDefault="006000B4" w:rsidP="001C0AE9">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法定主动公开内容</w:t>
            </w:r>
            <w:r w:rsidRPr="00E87A27">
              <w:rPr>
                <w:rFonts w:asciiTheme="minorEastAsia" w:eastAsiaTheme="minorEastAsia" w:hAnsiTheme="minorEastAsia" w:hint="eastAsia"/>
                <w:sz w:val="22"/>
                <w:szCs w:val="22"/>
              </w:rPr>
              <w:t>中多个应更新栏目长期未更新；</w:t>
            </w:r>
          </w:p>
          <w:p w:rsidR="006000B4" w:rsidRPr="00E87A27" w:rsidRDefault="006000B4" w:rsidP="001C0AE9">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2</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有多个专题专栏应更新栏目长期未更新。</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sz w:val="22"/>
                <w:szCs w:val="22"/>
              </w:rPr>
              <w:t>3</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九江市行政审批局</w:t>
            </w:r>
          </w:p>
        </w:tc>
        <w:tc>
          <w:tcPr>
            <w:tcW w:w="4355" w:type="dxa"/>
            <w:vAlign w:val="center"/>
          </w:tcPr>
          <w:p w:rsidR="006000B4" w:rsidRPr="00E87A27" w:rsidRDefault="006000B4" w:rsidP="001C0AE9">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法定主动公开内容</w:t>
            </w:r>
            <w:r w:rsidRPr="00E87A27">
              <w:rPr>
                <w:rFonts w:asciiTheme="minorEastAsia" w:eastAsiaTheme="minorEastAsia" w:hAnsiTheme="minorEastAsia" w:hint="eastAsia"/>
                <w:sz w:val="22"/>
                <w:szCs w:val="22"/>
              </w:rPr>
              <w:t>中多个应更新栏目长期未更新</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4</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九江市人民防空办公室</w:t>
            </w:r>
          </w:p>
        </w:tc>
        <w:tc>
          <w:tcPr>
            <w:tcW w:w="4355" w:type="dxa"/>
            <w:vAlign w:val="center"/>
          </w:tcPr>
          <w:p w:rsidR="006000B4" w:rsidRPr="00E87A27" w:rsidRDefault="006000B4" w:rsidP="001C0AE9">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法定主动公开内容</w:t>
            </w:r>
            <w:r w:rsidRPr="00E87A27">
              <w:rPr>
                <w:rFonts w:asciiTheme="minorEastAsia" w:eastAsiaTheme="minorEastAsia" w:hAnsiTheme="minorEastAsia" w:hint="eastAsia"/>
                <w:sz w:val="22"/>
                <w:szCs w:val="22"/>
              </w:rPr>
              <w:t>中多个应更新栏目长期未更新</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5</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九江市财政局</w:t>
            </w:r>
          </w:p>
        </w:tc>
        <w:tc>
          <w:tcPr>
            <w:tcW w:w="4355" w:type="dxa"/>
            <w:vAlign w:val="center"/>
          </w:tcPr>
          <w:p w:rsidR="006000B4" w:rsidRPr="00E87A27" w:rsidRDefault="006000B4" w:rsidP="001E6030">
            <w:pPr>
              <w:widowControl/>
              <w:jc w:val="left"/>
              <w:rPr>
                <w:rFonts w:asciiTheme="minorEastAsia" w:eastAsiaTheme="minorEastAsia" w:hAnsiTheme="minorEastAsia"/>
                <w:sz w:val="22"/>
                <w:szCs w:val="22"/>
              </w:rPr>
            </w:pPr>
            <w:r w:rsidRPr="00E87A27">
              <w:rPr>
                <w:rFonts w:asciiTheme="minorEastAsia" w:eastAsiaTheme="minorEastAsia" w:hAnsiTheme="minorEastAsia"/>
                <w:sz w:val="22"/>
                <w:szCs w:val="22"/>
              </w:rPr>
              <w:t>1.</w:t>
            </w:r>
            <w:r w:rsidRPr="00E87A27">
              <w:rPr>
                <w:rFonts w:asciiTheme="minorEastAsia" w:eastAsiaTheme="minorEastAsia" w:hAnsiTheme="minorEastAsia" w:hint="eastAsia"/>
                <w:sz w:val="22"/>
                <w:szCs w:val="22"/>
              </w:rPr>
              <w:t>有多个空白栏目；</w:t>
            </w:r>
          </w:p>
          <w:p w:rsidR="006000B4" w:rsidRPr="00E87A27" w:rsidRDefault="006000B4" w:rsidP="001E6030">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2</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法定主动公开内容以及相关专题中有多个应更新栏目长期未更新；</w:t>
            </w:r>
          </w:p>
          <w:p w:rsidR="006000B4" w:rsidRPr="00E87A27" w:rsidRDefault="006000B4" w:rsidP="001C0AE9">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3</w:t>
            </w:r>
            <w:r w:rsidRPr="00E87A27">
              <w:rPr>
                <w:rFonts w:asciiTheme="minorEastAsia" w:eastAsiaTheme="minorEastAsia" w:hAnsiTheme="minorEastAsia"/>
                <w:sz w:val="22"/>
                <w:szCs w:val="22"/>
              </w:rPr>
              <w:t>.动态要闻类栏目超过2周未更新。</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6</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九江市自然资源局</w:t>
            </w:r>
          </w:p>
        </w:tc>
        <w:tc>
          <w:tcPr>
            <w:tcW w:w="4355" w:type="dxa"/>
            <w:vAlign w:val="center"/>
          </w:tcPr>
          <w:p w:rsidR="006000B4" w:rsidRPr="00E87A27" w:rsidRDefault="006000B4" w:rsidP="001C0AE9">
            <w:pPr>
              <w:widowControl/>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有空白栏目；</w:t>
            </w:r>
          </w:p>
          <w:p w:rsidR="006000B4" w:rsidRPr="00E87A27" w:rsidRDefault="006000B4" w:rsidP="001C0AE9">
            <w:pPr>
              <w:widowControl/>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2</w:t>
            </w:r>
            <w:r w:rsidRPr="00E87A27">
              <w:rPr>
                <w:rFonts w:asciiTheme="minorEastAsia" w:eastAsiaTheme="minorEastAsia" w:hAnsiTheme="minorEastAsia"/>
                <w:sz w:val="22"/>
                <w:szCs w:val="22"/>
              </w:rPr>
              <w:t>.法定主动公开内容</w:t>
            </w:r>
            <w:r w:rsidRPr="00E87A27">
              <w:rPr>
                <w:rFonts w:asciiTheme="minorEastAsia" w:eastAsiaTheme="minorEastAsia" w:hAnsiTheme="minorEastAsia" w:hint="eastAsia"/>
                <w:sz w:val="22"/>
                <w:szCs w:val="22"/>
              </w:rPr>
              <w:t>中多个应更新栏目长期未更新；</w:t>
            </w:r>
          </w:p>
          <w:p w:rsidR="006000B4" w:rsidRPr="00E87A27" w:rsidRDefault="006000B4" w:rsidP="001C0AE9">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3</w:t>
            </w:r>
            <w:r w:rsidRPr="00E87A27">
              <w:rPr>
                <w:rFonts w:asciiTheme="minorEastAsia" w:eastAsiaTheme="minorEastAsia" w:hAnsiTheme="minorEastAsia"/>
                <w:sz w:val="22"/>
                <w:szCs w:val="22"/>
              </w:rPr>
              <w:t>.办事指南存在缺失要素</w:t>
            </w:r>
            <w:r w:rsidRPr="00E87A27">
              <w:rPr>
                <w:rFonts w:asciiTheme="minorEastAsia" w:eastAsiaTheme="minorEastAsia" w:hAnsiTheme="minorEastAsia" w:hint="eastAsia"/>
                <w:sz w:val="22"/>
                <w:szCs w:val="22"/>
              </w:rPr>
              <w:t>。</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整改后不合格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7</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鄱阳湖生态科技城</w:t>
            </w:r>
          </w:p>
        </w:tc>
        <w:tc>
          <w:tcPr>
            <w:tcW w:w="4355" w:type="dxa"/>
            <w:vAlign w:val="center"/>
          </w:tcPr>
          <w:p w:rsidR="001E6030" w:rsidRPr="00E87A27" w:rsidRDefault="006000B4" w:rsidP="001E6030">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.法定主动公开内容</w:t>
            </w:r>
            <w:r w:rsidRPr="00E87A27">
              <w:rPr>
                <w:rFonts w:asciiTheme="minorEastAsia" w:eastAsiaTheme="minorEastAsia" w:hAnsiTheme="minorEastAsia" w:hint="eastAsia"/>
                <w:sz w:val="22"/>
                <w:szCs w:val="22"/>
              </w:rPr>
              <w:t>中多个应更新栏目长期未更新；</w:t>
            </w:r>
          </w:p>
          <w:p w:rsidR="006000B4" w:rsidRPr="00E87A27" w:rsidRDefault="006000B4" w:rsidP="001E6030">
            <w:pPr>
              <w:widowControl/>
              <w:jc w:val="left"/>
              <w:rPr>
                <w:rFonts w:asciiTheme="minorEastAsia" w:eastAsiaTheme="minorEastAsia" w:hAnsiTheme="minorEastAsia"/>
                <w:sz w:val="22"/>
                <w:szCs w:val="22"/>
              </w:rPr>
            </w:pPr>
            <w:r w:rsidRPr="00E87A27">
              <w:rPr>
                <w:rFonts w:asciiTheme="minorEastAsia" w:eastAsiaTheme="minorEastAsia" w:hAnsiTheme="minorEastAsia"/>
                <w:sz w:val="22"/>
                <w:szCs w:val="22"/>
              </w:rPr>
              <w:t>2.未在</w:t>
            </w:r>
            <w:r w:rsidRPr="00E87A27">
              <w:rPr>
                <w:rFonts w:asciiTheme="minorEastAsia" w:eastAsiaTheme="minorEastAsia" w:hAnsiTheme="minorEastAsia" w:hint="eastAsia"/>
                <w:sz w:val="22"/>
                <w:szCs w:val="22"/>
              </w:rPr>
              <w:t>网站</w:t>
            </w:r>
            <w:r w:rsidRPr="00E87A27">
              <w:rPr>
                <w:rFonts w:asciiTheme="minorEastAsia" w:eastAsiaTheme="minorEastAsia" w:hAnsiTheme="minorEastAsia"/>
                <w:sz w:val="22"/>
                <w:szCs w:val="22"/>
              </w:rPr>
              <w:t>其他页面底部功能区均规范添加“我为政府网站找错”入口</w:t>
            </w:r>
            <w:r w:rsidRPr="00E87A27">
              <w:rPr>
                <w:rFonts w:asciiTheme="minorEastAsia" w:eastAsiaTheme="minorEastAsia" w:hAnsiTheme="minorEastAsia" w:hint="eastAsia"/>
                <w:sz w:val="22"/>
                <w:szCs w:val="22"/>
              </w:rPr>
              <w:t>；</w:t>
            </w:r>
          </w:p>
          <w:p w:rsidR="006000B4" w:rsidRPr="00E87A27" w:rsidRDefault="006000B4" w:rsidP="001E6030">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3</w:t>
            </w:r>
            <w:r w:rsidRPr="00E87A27">
              <w:rPr>
                <w:rFonts w:asciiTheme="minorEastAsia" w:eastAsiaTheme="minorEastAsia" w:hAnsiTheme="minorEastAsia"/>
                <w:sz w:val="22"/>
                <w:szCs w:val="22"/>
              </w:rPr>
              <w:t>.未在全站页面底部功能区清晰列明党政机关网站标识。</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6000B4" w:rsidRPr="00E87A27">
        <w:trPr>
          <w:trHeight w:val="570"/>
          <w:jc w:val="center"/>
        </w:trPr>
        <w:tc>
          <w:tcPr>
            <w:tcW w:w="806"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8</w:t>
            </w:r>
          </w:p>
        </w:tc>
        <w:tc>
          <w:tcPr>
            <w:tcW w:w="3158"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武宁县人民政府</w:t>
            </w:r>
          </w:p>
        </w:tc>
        <w:tc>
          <w:tcPr>
            <w:tcW w:w="4355" w:type="dxa"/>
            <w:vAlign w:val="center"/>
          </w:tcPr>
          <w:p w:rsidR="006000B4" w:rsidRPr="00E87A27" w:rsidRDefault="001E6030" w:rsidP="001E6030">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006000B4" w:rsidRPr="00E87A27">
              <w:rPr>
                <w:rFonts w:asciiTheme="minorEastAsia" w:eastAsiaTheme="minorEastAsia" w:hAnsiTheme="minorEastAsia" w:hint="eastAsia"/>
                <w:sz w:val="22"/>
                <w:szCs w:val="22"/>
              </w:rPr>
              <w:t>法定主动公开内容中有多个</w:t>
            </w:r>
            <w:r w:rsidR="006000B4" w:rsidRPr="00E87A27">
              <w:rPr>
                <w:rFonts w:asciiTheme="minorEastAsia" w:eastAsiaTheme="minorEastAsia" w:hAnsiTheme="minorEastAsia"/>
                <w:sz w:val="22"/>
                <w:szCs w:val="22"/>
              </w:rPr>
              <w:t>应更新栏目</w:t>
            </w:r>
            <w:r w:rsidR="006000B4" w:rsidRPr="00E87A27">
              <w:rPr>
                <w:rFonts w:asciiTheme="minorEastAsia" w:eastAsiaTheme="minorEastAsia" w:hAnsiTheme="minorEastAsia" w:hint="eastAsia"/>
                <w:sz w:val="22"/>
                <w:szCs w:val="22"/>
              </w:rPr>
              <w:t>长期未更新；</w:t>
            </w:r>
          </w:p>
          <w:p w:rsidR="006000B4" w:rsidRPr="00E87A27" w:rsidRDefault="001E6030" w:rsidP="001E6030">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2</w:t>
            </w:r>
            <w:r w:rsidRPr="00E87A27">
              <w:rPr>
                <w:rFonts w:asciiTheme="minorEastAsia" w:eastAsiaTheme="minorEastAsia" w:hAnsiTheme="minorEastAsia"/>
                <w:sz w:val="22"/>
                <w:szCs w:val="22"/>
              </w:rPr>
              <w:t>.</w:t>
            </w:r>
            <w:r w:rsidR="006000B4" w:rsidRPr="00E87A27">
              <w:rPr>
                <w:rFonts w:asciiTheme="minorEastAsia" w:eastAsiaTheme="minorEastAsia" w:hAnsiTheme="minorEastAsia"/>
                <w:sz w:val="22"/>
                <w:szCs w:val="22"/>
              </w:rPr>
              <w:t>政务公开示范乡镇专栏</w:t>
            </w:r>
            <w:r w:rsidR="006000B4" w:rsidRPr="00E87A27">
              <w:rPr>
                <w:rFonts w:asciiTheme="minorEastAsia" w:eastAsiaTheme="minorEastAsia" w:hAnsiTheme="minorEastAsia" w:hint="eastAsia"/>
                <w:sz w:val="22"/>
                <w:szCs w:val="22"/>
              </w:rPr>
              <w:t>有多个空白栏目。</w:t>
            </w:r>
          </w:p>
        </w:tc>
        <w:tc>
          <w:tcPr>
            <w:tcW w:w="1599" w:type="dxa"/>
            <w:vAlign w:val="center"/>
          </w:tcPr>
          <w:p w:rsidR="006000B4" w:rsidRPr="00E87A27" w:rsidRDefault="006000B4" w:rsidP="001C0AE9">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725FBE" w:rsidRPr="00E87A27">
        <w:trPr>
          <w:trHeight w:val="570"/>
          <w:jc w:val="center"/>
        </w:trPr>
        <w:tc>
          <w:tcPr>
            <w:tcW w:w="806" w:type="dxa"/>
            <w:vAlign w:val="center"/>
          </w:tcPr>
          <w:p w:rsidR="00725FBE" w:rsidRPr="00E87A27" w:rsidRDefault="00756F72" w:rsidP="00725FBE">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9</w:t>
            </w:r>
          </w:p>
        </w:tc>
        <w:tc>
          <w:tcPr>
            <w:tcW w:w="3158" w:type="dxa"/>
            <w:vAlign w:val="center"/>
          </w:tcPr>
          <w:p w:rsidR="00725FBE" w:rsidRPr="00E87A27" w:rsidRDefault="00725FBE" w:rsidP="00725FBE">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都昌县人民政府</w:t>
            </w:r>
          </w:p>
        </w:tc>
        <w:tc>
          <w:tcPr>
            <w:tcW w:w="4355" w:type="dxa"/>
            <w:vAlign w:val="center"/>
          </w:tcPr>
          <w:p w:rsidR="00725FBE" w:rsidRPr="00E87A27" w:rsidRDefault="00725FBE" w:rsidP="00725FBE">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法定主动公开内容中有多个</w:t>
            </w:r>
            <w:r w:rsidRPr="00E87A27">
              <w:rPr>
                <w:rFonts w:asciiTheme="minorEastAsia" w:eastAsiaTheme="minorEastAsia" w:hAnsiTheme="minorEastAsia"/>
                <w:sz w:val="22"/>
                <w:szCs w:val="22"/>
              </w:rPr>
              <w:t>应更新栏目</w:t>
            </w:r>
            <w:r w:rsidRPr="00E87A27">
              <w:rPr>
                <w:rFonts w:asciiTheme="minorEastAsia" w:eastAsiaTheme="minorEastAsia" w:hAnsiTheme="minorEastAsia" w:hint="eastAsia"/>
                <w:sz w:val="22"/>
                <w:szCs w:val="22"/>
              </w:rPr>
              <w:t>长期未更新；</w:t>
            </w:r>
          </w:p>
          <w:p w:rsidR="00725FBE" w:rsidRPr="00E87A27" w:rsidRDefault="00725FBE" w:rsidP="00725FBE">
            <w:pPr>
              <w:widowControl/>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2</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有多个空白栏目。</w:t>
            </w:r>
          </w:p>
        </w:tc>
        <w:tc>
          <w:tcPr>
            <w:tcW w:w="1599" w:type="dxa"/>
            <w:vAlign w:val="center"/>
          </w:tcPr>
          <w:p w:rsidR="00725FBE" w:rsidRPr="00E87A27" w:rsidRDefault="00725FBE" w:rsidP="00725FBE">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756F72" w:rsidRPr="00E87A27">
        <w:trPr>
          <w:trHeight w:val="570"/>
          <w:jc w:val="center"/>
        </w:trPr>
        <w:tc>
          <w:tcPr>
            <w:tcW w:w="806"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0</w:t>
            </w:r>
          </w:p>
        </w:tc>
        <w:tc>
          <w:tcPr>
            <w:tcW w:w="3158"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湖口县人民政府</w:t>
            </w:r>
          </w:p>
        </w:tc>
        <w:tc>
          <w:tcPr>
            <w:tcW w:w="4355" w:type="dxa"/>
            <w:vAlign w:val="center"/>
          </w:tcPr>
          <w:p w:rsidR="00756F72" w:rsidRPr="00E87A27" w:rsidRDefault="00756F72" w:rsidP="00756F72">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法定主动公开内容中有多个</w:t>
            </w:r>
            <w:r w:rsidRPr="00E87A27">
              <w:rPr>
                <w:rFonts w:asciiTheme="minorEastAsia" w:eastAsiaTheme="minorEastAsia" w:hAnsiTheme="minorEastAsia"/>
                <w:sz w:val="22"/>
                <w:szCs w:val="22"/>
              </w:rPr>
              <w:t>应更新栏目</w:t>
            </w:r>
            <w:r w:rsidRPr="00E87A27">
              <w:rPr>
                <w:rFonts w:asciiTheme="minorEastAsia" w:eastAsiaTheme="minorEastAsia" w:hAnsiTheme="minorEastAsia" w:hint="eastAsia"/>
                <w:sz w:val="22"/>
                <w:szCs w:val="22"/>
              </w:rPr>
              <w:t>长期未更新；</w:t>
            </w:r>
          </w:p>
          <w:p w:rsidR="00756F72" w:rsidRPr="00E87A27" w:rsidRDefault="00756F72" w:rsidP="00756F72">
            <w:pPr>
              <w:widowControl/>
              <w:spacing w:line="240" w:lineRule="auto"/>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lastRenderedPageBreak/>
              <w:t>2</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有多个空白栏目。</w:t>
            </w:r>
          </w:p>
        </w:tc>
        <w:tc>
          <w:tcPr>
            <w:tcW w:w="1599"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lastRenderedPageBreak/>
              <w:t>整改后不合格</w:t>
            </w:r>
          </w:p>
        </w:tc>
      </w:tr>
      <w:tr w:rsidR="00756F72" w:rsidRPr="00E87A27">
        <w:trPr>
          <w:trHeight w:val="570"/>
          <w:jc w:val="center"/>
        </w:trPr>
        <w:tc>
          <w:tcPr>
            <w:tcW w:w="806"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1</w:t>
            </w:r>
          </w:p>
        </w:tc>
        <w:tc>
          <w:tcPr>
            <w:tcW w:w="3158" w:type="dxa"/>
            <w:vAlign w:val="center"/>
          </w:tcPr>
          <w:p w:rsidR="00756F72" w:rsidRPr="00E87A27" w:rsidRDefault="00AC61A5"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庐山西海风景名胜区管理委员会</w:t>
            </w:r>
          </w:p>
        </w:tc>
        <w:tc>
          <w:tcPr>
            <w:tcW w:w="4355" w:type="dxa"/>
            <w:vAlign w:val="center"/>
          </w:tcPr>
          <w:p w:rsidR="00756F72" w:rsidRPr="00E87A27" w:rsidRDefault="00756F72" w:rsidP="00756F72">
            <w:pPr>
              <w:widowControl/>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有多个空白栏目</w:t>
            </w:r>
          </w:p>
        </w:tc>
        <w:tc>
          <w:tcPr>
            <w:tcW w:w="1599"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整改后不合格</w:t>
            </w:r>
          </w:p>
        </w:tc>
      </w:tr>
      <w:tr w:rsidR="00756F72" w:rsidRPr="00E87A27">
        <w:trPr>
          <w:trHeight w:val="570"/>
          <w:jc w:val="center"/>
        </w:trPr>
        <w:tc>
          <w:tcPr>
            <w:tcW w:w="806"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2</w:t>
            </w:r>
          </w:p>
        </w:tc>
        <w:tc>
          <w:tcPr>
            <w:tcW w:w="3158"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信用中国（江西永修）</w:t>
            </w:r>
          </w:p>
        </w:tc>
        <w:tc>
          <w:tcPr>
            <w:tcW w:w="4355" w:type="dxa"/>
            <w:vAlign w:val="center"/>
          </w:tcPr>
          <w:p w:rsidR="00756F72" w:rsidRPr="00E87A27" w:rsidRDefault="00756F72" w:rsidP="00756F72">
            <w:pPr>
              <w:widowControl/>
              <w:jc w:val="left"/>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监测2周首页无信息更新</w:t>
            </w:r>
          </w:p>
        </w:tc>
        <w:tc>
          <w:tcPr>
            <w:tcW w:w="1599"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整改后合格</w:t>
            </w:r>
          </w:p>
        </w:tc>
      </w:tr>
      <w:tr w:rsidR="00756F72" w:rsidRPr="00E87A27">
        <w:trPr>
          <w:trHeight w:val="570"/>
          <w:jc w:val="center"/>
        </w:trPr>
        <w:tc>
          <w:tcPr>
            <w:tcW w:w="806"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3</w:t>
            </w:r>
          </w:p>
        </w:tc>
        <w:tc>
          <w:tcPr>
            <w:tcW w:w="3158"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信用中国（江西德安）</w:t>
            </w:r>
          </w:p>
        </w:tc>
        <w:tc>
          <w:tcPr>
            <w:tcW w:w="4355" w:type="dxa"/>
            <w:vAlign w:val="center"/>
          </w:tcPr>
          <w:p w:rsidR="00756F72" w:rsidRPr="00E87A27" w:rsidRDefault="00756F72" w:rsidP="00756F72">
            <w:pPr>
              <w:widowControl/>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出现严重表述错误</w:t>
            </w:r>
          </w:p>
        </w:tc>
        <w:tc>
          <w:tcPr>
            <w:tcW w:w="1599"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整改后不合格</w:t>
            </w:r>
          </w:p>
        </w:tc>
      </w:tr>
      <w:tr w:rsidR="00756F72" w:rsidRPr="00E87A27">
        <w:trPr>
          <w:trHeight w:val="570"/>
          <w:jc w:val="center"/>
        </w:trPr>
        <w:tc>
          <w:tcPr>
            <w:tcW w:w="806"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4</w:t>
            </w:r>
          </w:p>
        </w:tc>
        <w:tc>
          <w:tcPr>
            <w:tcW w:w="3158"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信用中国（江西都昌）</w:t>
            </w:r>
          </w:p>
        </w:tc>
        <w:tc>
          <w:tcPr>
            <w:tcW w:w="4355" w:type="dxa"/>
            <w:vAlign w:val="center"/>
          </w:tcPr>
          <w:p w:rsidR="00756F72" w:rsidRPr="00E87A27" w:rsidRDefault="00756F72" w:rsidP="00756F72">
            <w:pPr>
              <w:widowControl/>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1</w:t>
            </w:r>
            <w:r w:rsidRPr="00E87A27">
              <w:rPr>
                <w:rFonts w:asciiTheme="minorEastAsia" w:eastAsiaTheme="minorEastAsia" w:hAnsiTheme="minorEastAsia"/>
                <w:sz w:val="22"/>
                <w:szCs w:val="22"/>
              </w:rPr>
              <w:t>.</w:t>
            </w:r>
            <w:r w:rsidRPr="00E87A27">
              <w:rPr>
                <w:rFonts w:asciiTheme="minorEastAsia" w:eastAsiaTheme="minorEastAsia" w:hAnsiTheme="minorEastAsia" w:hint="eastAsia"/>
                <w:sz w:val="22"/>
                <w:szCs w:val="22"/>
              </w:rPr>
              <w:t>监测2周首页无信息更新</w:t>
            </w:r>
          </w:p>
        </w:tc>
        <w:tc>
          <w:tcPr>
            <w:tcW w:w="1599" w:type="dxa"/>
            <w:vAlign w:val="center"/>
          </w:tcPr>
          <w:p w:rsidR="00756F72" w:rsidRPr="00E87A27" w:rsidRDefault="00756F72" w:rsidP="00756F72">
            <w:pPr>
              <w:widowControl/>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整改后不合格</w:t>
            </w:r>
          </w:p>
        </w:tc>
      </w:tr>
    </w:tbl>
    <w:p w:rsidR="009F4171" w:rsidRPr="00E87A27" w:rsidRDefault="009F4171">
      <w:pPr>
        <w:spacing w:line="576" w:lineRule="exact"/>
        <w:ind w:firstLineChars="511" w:firstLine="1697"/>
        <w:jc w:val="right"/>
        <w:rPr>
          <w:rFonts w:ascii="仿宋_GB2312"/>
          <w:spacing w:val="6"/>
          <w:szCs w:val="32"/>
        </w:rPr>
      </w:pPr>
    </w:p>
    <w:p w:rsidR="009F4171" w:rsidRPr="00E87A27" w:rsidRDefault="009F4171">
      <w:pPr>
        <w:spacing w:line="576" w:lineRule="exact"/>
        <w:ind w:firstLineChars="511" w:firstLine="1697"/>
        <w:jc w:val="right"/>
        <w:rPr>
          <w:rFonts w:ascii="仿宋_GB2312"/>
          <w:spacing w:val="6"/>
          <w:szCs w:val="32"/>
        </w:rPr>
      </w:pPr>
    </w:p>
    <w:p w:rsidR="009F4171" w:rsidRPr="00E87A27" w:rsidRDefault="009F4171">
      <w:pPr>
        <w:spacing w:line="576" w:lineRule="exact"/>
        <w:ind w:firstLineChars="511" w:firstLine="1697"/>
        <w:jc w:val="right"/>
        <w:rPr>
          <w:rFonts w:ascii="仿宋_GB2312"/>
          <w:spacing w:val="6"/>
          <w:szCs w:val="32"/>
        </w:rPr>
      </w:pPr>
    </w:p>
    <w:p w:rsidR="009F4171" w:rsidRPr="00E87A27" w:rsidRDefault="009F4171">
      <w:pPr>
        <w:spacing w:line="576" w:lineRule="exact"/>
        <w:ind w:firstLineChars="511" w:firstLine="1697"/>
        <w:jc w:val="right"/>
        <w:rPr>
          <w:rFonts w:ascii="仿宋_GB2312"/>
          <w:spacing w:val="6"/>
          <w:szCs w:val="32"/>
        </w:rPr>
      </w:pPr>
    </w:p>
    <w:p w:rsidR="00D732C1" w:rsidRPr="00E87A27" w:rsidRDefault="00D732C1">
      <w:pPr>
        <w:spacing w:line="576" w:lineRule="exact"/>
        <w:ind w:firstLineChars="511" w:firstLine="1697"/>
        <w:jc w:val="right"/>
        <w:rPr>
          <w:rFonts w:ascii="仿宋_GB2312"/>
          <w:spacing w:val="6"/>
          <w:szCs w:val="32"/>
        </w:rPr>
      </w:pPr>
    </w:p>
    <w:p w:rsidR="00D732C1" w:rsidRPr="00E87A27" w:rsidRDefault="00D732C1">
      <w:pPr>
        <w:spacing w:line="576" w:lineRule="exact"/>
        <w:ind w:firstLineChars="511" w:firstLine="1697"/>
        <w:jc w:val="right"/>
        <w:rPr>
          <w:rFonts w:ascii="仿宋_GB2312"/>
          <w:spacing w:val="6"/>
          <w:szCs w:val="32"/>
        </w:rPr>
      </w:pPr>
    </w:p>
    <w:p w:rsidR="00D732C1" w:rsidRPr="00E87A27" w:rsidRDefault="00D732C1">
      <w:pPr>
        <w:spacing w:line="576" w:lineRule="exact"/>
        <w:ind w:firstLineChars="511" w:firstLine="1697"/>
        <w:jc w:val="right"/>
        <w:rPr>
          <w:rFonts w:ascii="仿宋_GB2312"/>
          <w:spacing w:val="6"/>
          <w:szCs w:val="32"/>
        </w:rPr>
      </w:pPr>
    </w:p>
    <w:p w:rsidR="00D732C1" w:rsidRPr="00E87A27" w:rsidRDefault="00D732C1">
      <w:pPr>
        <w:spacing w:line="576" w:lineRule="exact"/>
        <w:ind w:firstLineChars="511" w:firstLine="1697"/>
        <w:jc w:val="right"/>
        <w:rPr>
          <w:rFonts w:ascii="仿宋_GB2312"/>
          <w:spacing w:val="6"/>
          <w:szCs w:val="32"/>
        </w:rPr>
      </w:pPr>
    </w:p>
    <w:p w:rsidR="00D732C1" w:rsidRPr="00E87A27" w:rsidRDefault="00D732C1">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744C95" w:rsidRPr="00E87A27" w:rsidRDefault="00744C95">
      <w:pPr>
        <w:spacing w:line="576" w:lineRule="exact"/>
        <w:ind w:firstLineChars="511" w:firstLine="1697"/>
        <w:jc w:val="right"/>
        <w:rPr>
          <w:rFonts w:ascii="仿宋_GB2312"/>
          <w:spacing w:val="6"/>
          <w:szCs w:val="32"/>
        </w:rPr>
      </w:pPr>
    </w:p>
    <w:p w:rsidR="009F4171" w:rsidRPr="00E87A27" w:rsidRDefault="00A26EA4">
      <w:pPr>
        <w:widowControl/>
        <w:jc w:val="left"/>
        <w:rPr>
          <w:rFonts w:ascii="黑体" w:eastAsia="黑体" w:hAnsi="黑体"/>
          <w:sz w:val="30"/>
          <w:szCs w:val="30"/>
        </w:rPr>
      </w:pPr>
      <w:r w:rsidRPr="00E87A27">
        <w:rPr>
          <w:rFonts w:ascii="黑体" w:eastAsia="黑体" w:hAnsi="黑体" w:hint="eastAsia"/>
          <w:sz w:val="30"/>
          <w:szCs w:val="30"/>
        </w:rPr>
        <w:t>附件</w:t>
      </w:r>
      <w:r w:rsidRPr="00E87A27">
        <w:rPr>
          <w:rFonts w:ascii="黑体" w:eastAsia="黑体" w:hAnsi="黑体"/>
          <w:sz w:val="30"/>
          <w:szCs w:val="30"/>
        </w:rPr>
        <w:t>2</w:t>
      </w:r>
    </w:p>
    <w:p w:rsidR="009F4171" w:rsidRPr="00E87A27" w:rsidRDefault="009F4171">
      <w:pPr>
        <w:widowControl/>
        <w:jc w:val="left"/>
        <w:rPr>
          <w:rFonts w:ascii="黑体" w:eastAsia="黑体" w:hAnsi="黑体"/>
          <w:sz w:val="30"/>
          <w:szCs w:val="30"/>
        </w:rPr>
      </w:pPr>
    </w:p>
    <w:p w:rsidR="009F4171" w:rsidRPr="00E87A27" w:rsidRDefault="00A26EA4">
      <w:pPr>
        <w:jc w:val="center"/>
        <w:rPr>
          <w:rFonts w:ascii="方正小标宋简体" w:eastAsia="方正小标宋简体"/>
          <w:sz w:val="40"/>
          <w:szCs w:val="40"/>
        </w:rPr>
      </w:pPr>
      <w:r w:rsidRPr="00E87A27">
        <w:rPr>
          <w:rFonts w:ascii="方正小标宋简体" w:eastAsia="方正小标宋简体" w:hint="eastAsia"/>
          <w:sz w:val="40"/>
          <w:szCs w:val="40"/>
        </w:rPr>
        <w:t>检查发现突出问题及抽查整改情况的</w:t>
      </w:r>
    </w:p>
    <w:p w:rsidR="009F4171" w:rsidRPr="00E87A27" w:rsidRDefault="00A26EA4" w:rsidP="000257FB">
      <w:pPr>
        <w:widowControl/>
        <w:jc w:val="center"/>
        <w:rPr>
          <w:rFonts w:ascii="方正小标宋简体" w:eastAsia="方正小标宋简体" w:hAnsi="黑体"/>
          <w:sz w:val="40"/>
          <w:szCs w:val="40"/>
        </w:rPr>
      </w:pPr>
      <w:r w:rsidRPr="00E87A27">
        <w:rPr>
          <w:rFonts w:ascii="方正小标宋简体" w:eastAsia="方正小标宋简体" w:hAnsi="黑体" w:hint="eastAsia"/>
          <w:sz w:val="40"/>
          <w:szCs w:val="40"/>
        </w:rPr>
        <w:t>政务新媒体</w:t>
      </w:r>
      <w:r w:rsidRPr="00E87A27">
        <w:rPr>
          <w:rFonts w:ascii="方正小标宋简体" w:eastAsia="方正小标宋简体" w:hint="eastAsia"/>
          <w:sz w:val="40"/>
          <w:szCs w:val="40"/>
        </w:rPr>
        <w:t>名单</w:t>
      </w:r>
    </w:p>
    <w:tbl>
      <w:tblPr>
        <w:tblStyle w:val="af0"/>
        <w:tblW w:w="10201" w:type="dxa"/>
        <w:jc w:val="center"/>
        <w:tblLayout w:type="fixed"/>
        <w:tblLook w:val="04A0" w:firstRow="1" w:lastRow="0" w:firstColumn="1" w:lastColumn="0" w:noHBand="0" w:noVBand="1"/>
      </w:tblPr>
      <w:tblGrid>
        <w:gridCol w:w="704"/>
        <w:gridCol w:w="2410"/>
        <w:gridCol w:w="1095"/>
        <w:gridCol w:w="2307"/>
        <w:gridCol w:w="2512"/>
        <w:gridCol w:w="1173"/>
      </w:tblGrid>
      <w:tr w:rsidR="00BE7320" w:rsidRPr="00E87A27">
        <w:trPr>
          <w:jc w:val="center"/>
        </w:trPr>
        <w:tc>
          <w:tcPr>
            <w:tcW w:w="704"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rPr>
              <w:t>序号</w:t>
            </w:r>
          </w:p>
        </w:tc>
        <w:tc>
          <w:tcPr>
            <w:tcW w:w="2410"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rPr>
              <w:t>单位名称</w:t>
            </w:r>
          </w:p>
        </w:tc>
        <w:tc>
          <w:tcPr>
            <w:tcW w:w="1095"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rPr>
              <w:t>账号</w:t>
            </w:r>
          </w:p>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rPr>
              <w:t>类型</w:t>
            </w:r>
          </w:p>
        </w:tc>
        <w:tc>
          <w:tcPr>
            <w:tcW w:w="2307"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rPr>
              <w:t>账号名称</w:t>
            </w:r>
          </w:p>
        </w:tc>
        <w:tc>
          <w:tcPr>
            <w:tcW w:w="2512" w:type="dxa"/>
            <w:vAlign w:val="center"/>
          </w:tcPr>
          <w:p w:rsidR="009F4171" w:rsidRPr="00E87A27" w:rsidRDefault="00A26EA4">
            <w:pPr>
              <w:widowControl/>
              <w:jc w:val="center"/>
              <w:rPr>
                <w:rFonts w:ascii="黑体" w:eastAsia="黑体" w:hAnsi="黑体" w:cs="宋体"/>
                <w:b/>
                <w:bCs/>
                <w:kern w:val="0"/>
                <w:sz w:val="22"/>
                <w:szCs w:val="22"/>
              </w:rPr>
            </w:pPr>
            <w:r w:rsidRPr="00E87A27">
              <w:rPr>
                <w:rFonts w:ascii="黑体" w:eastAsia="黑体" w:hAnsi="黑体" w:cs="宋体" w:hint="eastAsia"/>
                <w:b/>
                <w:bCs/>
                <w:kern w:val="0"/>
                <w:sz w:val="22"/>
              </w:rPr>
              <w:t>主要存在问题</w:t>
            </w:r>
          </w:p>
        </w:tc>
        <w:tc>
          <w:tcPr>
            <w:tcW w:w="1173" w:type="dxa"/>
            <w:vAlign w:val="center"/>
          </w:tcPr>
          <w:p w:rsidR="009F4171" w:rsidRPr="00E87A27" w:rsidRDefault="00A26EA4">
            <w:pPr>
              <w:widowControl/>
              <w:spacing w:line="320" w:lineRule="exact"/>
              <w:jc w:val="center"/>
              <w:rPr>
                <w:rFonts w:ascii="黑体" w:eastAsia="黑体" w:hAnsi="黑体" w:cs="宋体"/>
                <w:b/>
                <w:bCs/>
                <w:kern w:val="0"/>
                <w:sz w:val="22"/>
                <w:szCs w:val="22"/>
              </w:rPr>
            </w:pPr>
            <w:r w:rsidRPr="00E87A27">
              <w:rPr>
                <w:rFonts w:ascii="黑体" w:eastAsia="黑体" w:hAnsi="黑体" w:cs="宋体" w:hint="eastAsia"/>
                <w:b/>
                <w:bCs/>
                <w:kern w:val="0"/>
                <w:sz w:val="22"/>
              </w:rPr>
              <w:t>抽查整改</w:t>
            </w:r>
          </w:p>
          <w:p w:rsidR="009F4171" w:rsidRPr="00E87A27" w:rsidRDefault="00A26EA4">
            <w:pPr>
              <w:widowControl/>
              <w:spacing w:line="320" w:lineRule="exact"/>
              <w:jc w:val="center"/>
              <w:rPr>
                <w:rFonts w:ascii="黑体" w:eastAsia="黑体" w:hAnsi="黑体" w:cs="宋体"/>
                <w:b/>
                <w:bCs/>
                <w:kern w:val="0"/>
                <w:sz w:val="22"/>
                <w:szCs w:val="22"/>
              </w:rPr>
            </w:pPr>
            <w:r w:rsidRPr="00E87A27">
              <w:rPr>
                <w:rFonts w:ascii="黑体" w:eastAsia="黑体" w:hAnsi="黑体" w:cs="宋体" w:hint="eastAsia"/>
                <w:b/>
                <w:bCs/>
                <w:kern w:val="0"/>
                <w:sz w:val="22"/>
              </w:rPr>
              <w:t>情况</w:t>
            </w:r>
          </w:p>
        </w:tc>
      </w:tr>
      <w:tr w:rsidR="00BE7320" w:rsidRPr="00E87A27" w:rsidTr="00BE7320">
        <w:trPr>
          <w:trHeight w:val="534"/>
          <w:jc w:val="center"/>
        </w:trPr>
        <w:tc>
          <w:tcPr>
            <w:tcW w:w="704" w:type="dxa"/>
            <w:vAlign w:val="center"/>
          </w:tcPr>
          <w:p w:rsidR="00445D06" w:rsidRPr="00E87A27" w:rsidRDefault="00445D06" w:rsidP="00445D06">
            <w:pPr>
              <w:widowControl/>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1</w:t>
            </w:r>
          </w:p>
        </w:tc>
        <w:tc>
          <w:tcPr>
            <w:tcW w:w="2410" w:type="dxa"/>
            <w:vAlign w:val="center"/>
          </w:tcPr>
          <w:p w:rsidR="00445D06" w:rsidRPr="00E87A27" w:rsidRDefault="0011102B" w:rsidP="00445D06">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九江市自然资源局</w:t>
            </w:r>
          </w:p>
        </w:tc>
        <w:tc>
          <w:tcPr>
            <w:tcW w:w="1095" w:type="dxa"/>
            <w:vAlign w:val="center"/>
          </w:tcPr>
          <w:p w:rsidR="0011102B" w:rsidRPr="00E87A27" w:rsidRDefault="0011102B" w:rsidP="0011102B">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新浪</w:t>
            </w:r>
          </w:p>
          <w:p w:rsidR="00445D06" w:rsidRPr="00E87A27" w:rsidRDefault="0011102B" w:rsidP="0011102B">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微博</w:t>
            </w:r>
          </w:p>
        </w:tc>
        <w:tc>
          <w:tcPr>
            <w:tcW w:w="2307" w:type="dxa"/>
            <w:vAlign w:val="center"/>
          </w:tcPr>
          <w:p w:rsidR="00445D06" w:rsidRPr="00E87A27" w:rsidRDefault="0011102B" w:rsidP="00445D06">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九江自然资源</w:t>
            </w:r>
          </w:p>
        </w:tc>
        <w:tc>
          <w:tcPr>
            <w:tcW w:w="2512" w:type="dxa"/>
            <w:vAlign w:val="center"/>
          </w:tcPr>
          <w:p w:rsidR="00445D06" w:rsidRPr="00E87A27" w:rsidRDefault="00445D06" w:rsidP="00F54971">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监测时间点2周未更新</w:t>
            </w:r>
          </w:p>
        </w:tc>
        <w:tc>
          <w:tcPr>
            <w:tcW w:w="1173" w:type="dxa"/>
            <w:vAlign w:val="center"/>
          </w:tcPr>
          <w:p w:rsidR="00445D06" w:rsidRPr="00E87A27" w:rsidRDefault="00445D06" w:rsidP="00445D06">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w:t>
            </w:r>
          </w:p>
          <w:p w:rsidR="00445D06" w:rsidRPr="00E87A27" w:rsidRDefault="00445D06" w:rsidP="00445D06">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合格</w:t>
            </w:r>
          </w:p>
        </w:tc>
      </w:tr>
      <w:tr w:rsidR="00BE7320" w:rsidRPr="00E87A27" w:rsidTr="00BE7320">
        <w:trPr>
          <w:trHeight w:val="489"/>
          <w:jc w:val="center"/>
        </w:trPr>
        <w:tc>
          <w:tcPr>
            <w:tcW w:w="704" w:type="dxa"/>
            <w:vAlign w:val="center"/>
          </w:tcPr>
          <w:p w:rsidR="00F54971" w:rsidRPr="00E87A27" w:rsidRDefault="00F54971" w:rsidP="00F54971">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2</w:t>
            </w:r>
          </w:p>
        </w:tc>
        <w:tc>
          <w:tcPr>
            <w:tcW w:w="2410" w:type="dxa"/>
            <w:vAlign w:val="center"/>
          </w:tcPr>
          <w:p w:rsidR="00F54971" w:rsidRPr="00E87A27" w:rsidRDefault="0011102B" w:rsidP="00F54971">
            <w:pPr>
              <w:widowControl/>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九江市市场监督管理局</w:t>
            </w:r>
          </w:p>
        </w:tc>
        <w:tc>
          <w:tcPr>
            <w:tcW w:w="1095" w:type="dxa"/>
            <w:vAlign w:val="center"/>
          </w:tcPr>
          <w:p w:rsidR="00F54971" w:rsidRPr="00E87A27" w:rsidRDefault="00F54971" w:rsidP="00F54971">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F54971" w:rsidRPr="00E87A27" w:rsidRDefault="0011102B" w:rsidP="00F54971">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九江市场监管发布</w:t>
            </w:r>
          </w:p>
        </w:tc>
        <w:tc>
          <w:tcPr>
            <w:tcW w:w="2512" w:type="dxa"/>
            <w:vAlign w:val="center"/>
          </w:tcPr>
          <w:p w:rsidR="00F54971" w:rsidRPr="00E87A27" w:rsidRDefault="00F54971" w:rsidP="00F54971">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未提供有效互动功能</w:t>
            </w:r>
          </w:p>
        </w:tc>
        <w:tc>
          <w:tcPr>
            <w:tcW w:w="1173" w:type="dxa"/>
            <w:vAlign w:val="center"/>
          </w:tcPr>
          <w:p w:rsidR="00F54971" w:rsidRPr="00E87A27" w:rsidRDefault="00F54971" w:rsidP="00F54971">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w:t>
            </w:r>
          </w:p>
          <w:p w:rsidR="00F54971" w:rsidRPr="00E87A27" w:rsidRDefault="00F54971" w:rsidP="00F54971">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合格</w:t>
            </w:r>
          </w:p>
        </w:tc>
      </w:tr>
      <w:tr w:rsidR="00BE7320" w:rsidRPr="00E87A27" w:rsidTr="00BE7320">
        <w:trPr>
          <w:trHeight w:val="489"/>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3</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九江市人民政府驻深圳办事处</w:t>
            </w:r>
          </w:p>
        </w:tc>
        <w:tc>
          <w:tcPr>
            <w:tcW w:w="1095"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九江驻深办</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未提供有效互动功能</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trHeight w:val="489"/>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4</w:t>
            </w:r>
          </w:p>
        </w:tc>
        <w:tc>
          <w:tcPr>
            <w:tcW w:w="2410" w:type="dxa"/>
            <w:shd w:val="clear" w:color="auto" w:fill="FFFFFF" w:themeFill="background1"/>
            <w:vAlign w:val="center"/>
          </w:tcPr>
          <w:p w:rsidR="00BE7320" w:rsidRPr="00E87A27" w:rsidRDefault="00BE7320" w:rsidP="00BE7320">
            <w:pPr>
              <w:widowControl/>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九江市卫生健康委员会</w:t>
            </w:r>
          </w:p>
        </w:tc>
        <w:tc>
          <w:tcPr>
            <w:tcW w:w="1095"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新浪</w:t>
            </w:r>
          </w:p>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微博</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九江卫计委</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监测时间点2周未更新</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整改后不</w:t>
            </w:r>
          </w:p>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5</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九江市公安局浔阳区分局反诈中心</w:t>
            </w:r>
          </w:p>
        </w:tc>
        <w:tc>
          <w:tcPr>
            <w:tcW w:w="1095" w:type="dxa"/>
            <w:vAlign w:val="center"/>
          </w:tcPr>
          <w:p w:rsidR="00BE7320" w:rsidRPr="00E87A27" w:rsidRDefault="00BE7320" w:rsidP="00BE7320">
            <w:pPr>
              <w:jc w:val="center"/>
              <w:rPr>
                <w:rFonts w:eastAsiaTheme="minorEastAsia" w:cs="宋体"/>
                <w:bCs/>
                <w:kern w:val="0"/>
                <w:sz w:val="22"/>
                <w:szCs w:val="22"/>
              </w:rPr>
            </w:pPr>
            <w:r w:rsidRPr="00E87A27">
              <w:rPr>
                <w:rFonts w:eastAsiaTheme="minorEastAsia" w:cs="宋体"/>
                <w:bCs/>
                <w:kern w:val="0"/>
                <w:sz w:val="22"/>
                <w:szCs w:val="22"/>
              </w:rPr>
              <w:t>抖音</w:t>
            </w:r>
          </w:p>
          <w:p w:rsidR="00BE7320" w:rsidRPr="00E87A27" w:rsidRDefault="00BE7320" w:rsidP="00BE7320">
            <w:pPr>
              <w:jc w:val="center"/>
              <w:rPr>
                <w:rFonts w:asciiTheme="minorEastAsia" w:eastAsiaTheme="minorEastAsia" w:hAnsiTheme="minorEastAsia" w:cs="宋体"/>
                <w:bCs/>
                <w:kern w:val="0"/>
                <w:sz w:val="22"/>
                <w:szCs w:val="22"/>
              </w:rPr>
            </w:pPr>
            <w:r w:rsidRPr="00E87A27">
              <w:rPr>
                <w:rFonts w:eastAsiaTheme="minorEastAsia" w:cs="宋体"/>
                <w:bCs/>
                <w:kern w:val="0"/>
                <w:sz w:val="22"/>
                <w:szCs w:val="22"/>
              </w:rPr>
              <w:t>短视频</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浔阳公安浔阳反诈</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监测时间点2周未更新</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trHeight w:val="394"/>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6</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九江市公安局浔阳区分局</w:t>
            </w:r>
          </w:p>
        </w:tc>
        <w:tc>
          <w:tcPr>
            <w:tcW w:w="1095" w:type="dxa"/>
            <w:vAlign w:val="center"/>
          </w:tcPr>
          <w:p w:rsidR="00BE7320" w:rsidRPr="00E87A27" w:rsidRDefault="00BE7320" w:rsidP="00BE7320">
            <w:pPr>
              <w:jc w:val="center"/>
              <w:rPr>
                <w:rFonts w:eastAsia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九江市公安局浔阳区特巡警大队</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未提供有效互动功能</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7</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九江市公安局浔阳区分局</w:t>
            </w:r>
          </w:p>
        </w:tc>
        <w:tc>
          <w:tcPr>
            <w:tcW w:w="1095" w:type="dxa"/>
            <w:vAlign w:val="center"/>
          </w:tcPr>
          <w:p w:rsidR="00BE7320" w:rsidRPr="00E87A27" w:rsidRDefault="00BE7320" w:rsidP="00BE7320">
            <w:pPr>
              <w:jc w:val="center"/>
              <w:rPr>
                <w:rFonts w:eastAsia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浔阳公安</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未提供有效互动功能</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8</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武宁县罗溪乡人民政府</w:t>
            </w:r>
          </w:p>
        </w:tc>
        <w:tc>
          <w:tcPr>
            <w:tcW w:w="1095"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武宁罗溪乡发布</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未提供有效互动功能</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9</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湖口县医疗保障局</w:t>
            </w:r>
          </w:p>
        </w:tc>
        <w:tc>
          <w:tcPr>
            <w:tcW w:w="1095"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湖口县医疗保障局</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未提供有效互动功能</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10</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都昌县交通运输局</w:t>
            </w:r>
          </w:p>
        </w:tc>
        <w:tc>
          <w:tcPr>
            <w:tcW w:w="1095"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都昌县交通运输局</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未提供有效互动栏目</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bCs/>
                <w:kern w:val="0"/>
                <w:sz w:val="22"/>
                <w:szCs w:val="22"/>
              </w:rPr>
              <w:t>11</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都昌县商务局</w:t>
            </w:r>
          </w:p>
        </w:tc>
        <w:tc>
          <w:tcPr>
            <w:tcW w:w="1095"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都昌商务</w:t>
            </w:r>
          </w:p>
        </w:tc>
        <w:tc>
          <w:tcPr>
            <w:tcW w:w="2512" w:type="dxa"/>
            <w:vAlign w:val="center"/>
          </w:tcPr>
          <w:p w:rsidR="00BE7320" w:rsidRPr="00E87A27" w:rsidRDefault="00BE7320" w:rsidP="00BE7320">
            <w:pP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监测时间点2周未更新</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1</w:t>
            </w:r>
            <w:r w:rsidRPr="00E87A27">
              <w:rPr>
                <w:rFonts w:asciiTheme="minorEastAsia" w:eastAsiaTheme="minorEastAsia" w:hAnsiTheme="minorEastAsia" w:cs="宋体"/>
                <w:bCs/>
                <w:kern w:val="0"/>
                <w:sz w:val="22"/>
                <w:szCs w:val="22"/>
              </w:rPr>
              <w:t>2</w:t>
            </w:r>
          </w:p>
        </w:tc>
        <w:tc>
          <w:tcPr>
            <w:tcW w:w="2410"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都昌县公安局</w:t>
            </w:r>
          </w:p>
        </w:tc>
        <w:tc>
          <w:tcPr>
            <w:tcW w:w="1095" w:type="dxa"/>
            <w:vAlign w:val="center"/>
          </w:tcPr>
          <w:p w:rsidR="00BE7320" w:rsidRPr="00E87A27" w:rsidRDefault="00BE7320" w:rsidP="00BE7320">
            <w:pPr>
              <w:jc w:val="center"/>
              <w:rPr>
                <w:rFonts w:eastAsiaTheme="minorEastAsia" w:cs="宋体"/>
                <w:bCs/>
                <w:kern w:val="0"/>
                <w:sz w:val="22"/>
                <w:szCs w:val="22"/>
              </w:rPr>
            </w:pPr>
            <w:r w:rsidRPr="00E87A27">
              <w:rPr>
                <w:rFonts w:eastAsiaTheme="minorEastAsia" w:cs="宋体"/>
                <w:bCs/>
                <w:kern w:val="0"/>
                <w:sz w:val="22"/>
                <w:szCs w:val="22"/>
              </w:rPr>
              <w:t>抖音</w:t>
            </w:r>
          </w:p>
          <w:p w:rsidR="00BE7320" w:rsidRPr="00E87A27" w:rsidRDefault="00BE7320" w:rsidP="00BE7320">
            <w:pPr>
              <w:jc w:val="center"/>
              <w:rPr>
                <w:rFonts w:asciiTheme="minorEastAsia" w:eastAsiaTheme="minorEastAsia" w:hAnsiTheme="minorEastAsia" w:cs="宋体"/>
                <w:bCs/>
                <w:kern w:val="0"/>
                <w:sz w:val="22"/>
                <w:szCs w:val="22"/>
              </w:rPr>
            </w:pPr>
            <w:r w:rsidRPr="00E87A27">
              <w:rPr>
                <w:rFonts w:eastAsiaTheme="minorEastAsia" w:cs="宋体"/>
                <w:bCs/>
                <w:kern w:val="0"/>
                <w:sz w:val="22"/>
                <w:szCs w:val="22"/>
              </w:rPr>
              <w:t>短视频</w:t>
            </w:r>
          </w:p>
        </w:tc>
        <w:tc>
          <w:tcPr>
            <w:tcW w:w="2307"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都昌交警</w:t>
            </w:r>
          </w:p>
        </w:tc>
        <w:tc>
          <w:tcPr>
            <w:tcW w:w="2512" w:type="dxa"/>
            <w:vAlign w:val="center"/>
          </w:tcPr>
          <w:p w:rsidR="00BE7320" w:rsidRPr="00E87A27" w:rsidRDefault="00BE7320" w:rsidP="00BE7320">
            <w:pPr>
              <w:jc w:val="left"/>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监测时间点2周未更新</w:t>
            </w:r>
            <w:r w:rsidRPr="00E87A27">
              <w:rPr>
                <w:rFonts w:asciiTheme="minorEastAsia" w:eastAsiaTheme="minorEastAsia" w:hAnsiTheme="minorEastAsia" w:cs="宋体"/>
                <w:bCs/>
                <w:kern w:val="0"/>
                <w:sz w:val="22"/>
                <w:szCs w:val="22"/>
              </w:rPr>
              <w:t xml:space="preserve"> </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整改后合格</w:t>
            </w:r>
          </w:p>
        </w:tc>
      </w:tr>
      <w:tr w:rsidR="00BE7320" w:rsidRPr="00E87A27" w:rsidTr="00BE7320">
        <w:trPr>
          <w:jc w:val="center"/>
        </w:trPr>
        <w:tc>
          <w:tcPr>
            <w:tcW w:w="704" w:type="dxa"/>
            <w:vAlign w:val="center"/>
          </w:tcPr>
          <w:p w:rsidR="00BE7320" w:rsidRPr="00E87A27" w:rsidRDefault="00BE7320" w:rsidP="00BE7320">
            <w:pPr>
              <w:jc w:val="center"/>
              <w:rPr>
                <w:rFonts w:asciiTheme="minorEastAsia" w:eastAsiaTheme="minorEastAsia" w:hAnsiTheme="minorEastAsia"/>
                <w:sz w:val="22"/>
                <w:szCs w:val="22"/>
              </w:rPr>
            </w:pPr>
            <w:r w:rsidRPr="00E87A27">
              <w:rPr>
                <w:rFonts w:asciiTheme="minorEastAsia" w:eastAsiaTheme="minorEastAsia" w:hAnsiTheme="minorEastAsia"/>
                <w:sz w:val="22"/>
                <w:szCs w:val="22"/>
              </w:rPr>
              <w:t>12</w:t>
            </w:r>
          </w:p>
        </w:tc>
        <w:tc>
          <w:tcPr>
            <w:tcW w:w="2410" w:type="dxa"/>
            <w:vAlign w:val="center"/>
          </w:tcPr>
          <w:p w:rsidR="00BE7320" w:rsidRPr="00E87A27" w:rsidRDefault="00BE7320" w:rsidP="00BE7320">
            <w:pPr>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都昌县退役军人事务局</w:t>
            </w:r>
          </w:p>
        </w:tc>
        <w:tc>
          <w:tcPr>
            <w:tcW w:w="1095" w:type="dxa"/>
            <w:vAlign w:val="center"/>
          </w:tcPr>
          <w:p w:rsidR="00BE7320" w:rsidRPr="00E87A27" w:rsidRDefault="00BE7320" w:rsidP="00BE7320">
            <w:pPr>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微信</w:t>
            </w:r>
          </w:p>
        </w:tc>
        <w:tc>
          <w:tcPr>
            <w:tcW w:w="2307" w:type="dxa"/>
            <w:vAlign w:val="center"/>
          </w:tcPr>
          <w:p w:rsidR="00BE7320" w:rsidRPr="00E87A27" w:rsidRDefault="00BE7320" w:rsidP="00BE7320">
            <w:pPr>
              <w:jc w:val="center"/>
              <w:rPr>
                <w:rFonts w:asciiTheme="minorEastAsia" w:eastAsiaTheme="minorEastAsia" w:hAnsiTheme="minorEastAsia"/>
                <w:sz w:val="22"/>
                <w:szCs w:val="22"/>
              </w:rPr>
            </w:pPr>
            <w:r w:rsidRPr="00E87A27">
              <w:rPr>
                <w:rFonts w:asciiTheme="minorEastAsia" w:eastAsiaTheme="minorEastAsia" w:hAnsiTheme="minorEastAsia" w:hint="eastAsia"/>
                <w:sz w:val="22"/>
                <w:szCs w:val="22"/>
              </w:rPr>
              <w:t>都昌县退役军人事务局</w:t>
            </w:r>
          </w:p>
        </w:tc>
        <w:tc>
          <w:tcPr>
            <w:tcW w:w="2512" w:type="dxa"/>
            <w:vAlign w:val="center"/>
          </w:tcPr>
          <w:p w:rsidR="00BE7320" w:rsidRPr="00E87A27" w:rsidRDefault="00BE7320" w:rsidP="00BE7320">
            <w:pPr>
              <w:rPr>
                <w:rFonts w:asciiTheme="minorEastAsia" w:eastAsiaTheme="minorEastAsia" w:hAnsiTheme="minorEastAsia"/>
                <w:sz w:val="22"/>
                <w:szCs w:val="22"/>
              </w:rPr>
            </w:pPr>
            <w:r w:rsidRPr="00E87A27">
              <w:rPr>
                <w:rFonts w:asciiTheme="minorEastAsia" w:eastAsiaTheme="minorEastAsia" w:hAnsiTheme="minorEastAsia" w:cs="宋体" w:hint="eastAsia"/>
                <w:bCs/>
                <w:kern w:val="0"/>
                <w:sz w:val="22"/>
                <w:szCs w:val="22"/>
              </w:rPr>
              <w:t>监测时间点2周未更新</w:t>
            </w:r>
          </w:p>
        </w:tc>
        <w:tc>
          <w:tcPr>
            <w:tcW w:w="1173" w:type="dxa"/>
            <w:vAlign w:val="center"/>
          </w:tcPr>
          <w:p w:rsidR="00BE7320" w:rsidRPr="00E87A27" w:rsidRDefault="00BE7320" w:rsidP="00BE7320">
            <w:pPr>
              <w:jc w:val="center"/>
              <w:rPr>
                <w:rFonts w:asciiTheme="minorEastAsia" w:eastAsiaTheme="minorEastAsia" w:hAnsiTheme="minorEastAsia" w:cs="宋体"/>
                <w:bCs/>
                <w:kern w:val="0"/>
                <w:sz w:val="22"/>
                <w:szCs w:val="22"/>
              </w:rPr>
            </w:pPr>
            <w:r w:rsidRPr="00E87A27">
              <w:rPr>
                <w:rFonts w:asciiTheme="minorEastAsia" w:eastAsiaTheme="minorEastAsia" w:hAnsiTheme="minorEastAsia" w:cs="宋体" w:hint="eastAsia"/>
                <w:bCs/>
                <w:kern w:val="0"/>
                <w:sz w:val="22"/>
                <w:szCs w:val="22"/>
              </w:rPr>
              <w:t>整改后</w:t>
            </w:r>
          </w:p>
          <w:p w:rsidR="00BE7320" w:rsidRPr="00E87A27" w:rsidRDefault="00BE7320" w:rsidP="00BE7320">
            <w:pPr>
              <w:jc w:val="center"/>
              <w:rPr>
                <w:rFonts w:asciiTheme="minorEastAsia" w:eastAsiaTheme="minorEastAsia" w:hAnsiTheme="minorEastAsia"/>
                <w:sz w:val="22"/>
                <w:szCs w:val="22"/>
              </w:rPr>
            </w:pPr>
            <w:r w:rsidRPr="00E87A27">
              <w:rPr>
                <w:rFonts w:asciiTheme="minorEastAsia" w:eastAsiaTheme="minorEastAsia" w:hAnsiTheme="minorEastAsia" w:cs="宋体" w:hint="eastAsia"/>
                <w:bCs/>
                <w:kern w:val="0"/>
                <w:sz w:val="22"/>
                <w:szCs w:val="22"/>
              </w:rPr>
              <w:t>合格</w:t>
            </w:r>
          </w:p>
        </w:tc>
      </w:tr>
    </w:tbl>
    <w:p w:rsidR="00BE7320" w:rsidRDefault="00BE7320">
      <w:pPr>
        <w:spacing w:line="576" w:lineRule="exact"/>
        <w:rPr>
          <w:rFonts w:ascii="黑体" w:eastAsia="黑体" w:hAnsi="黑体"/>
          <w:spacing w:val="6"/>
          <w:sz w:val="30"/>
          <w:szCs w:val="30"/>
        </w:rPr>
      </w:pPr>
    </w:p>
    <w:p w:rsidR="00BE7320" w:rsidRDefault="00BE7320">
      <w:pPr>
        <w:spacing w:line="576" w:lineRule="exact"/>
        <w:rPr>
          <w:rFonts w:ascii="黑体" w:eastAsia="黑体" w:hAnsi="黑体"/>
          <w:spacing w:val="6"/>
          <w:sz w:val="30"/>
          <w:szCs w:val="30"/>
        </w:rPr>
      </w:pPr>
    </w:p>
    <w:p w:rsidR="009F4171" w:rsidRDefault="00A26EA4">
      <w:pPr>
        <w:spacing w:line="576" w:lineRule="exact"/>
        <w:rPr>
          <w:rFonts w:ascii="黑体" w:eastAsia="黑体" w:hAnsi="黑体"/>
          <w:spacing w:val="6"/>
          <w:sz w:val="30"/>
          <w:szCs w:val="30"/>
        </w:rPr>
      </w:pPr>
      <w:r>
        <w:rPr>
          <w:rFonts w:ascii="黑体" w:eastAsia="黑体" w:hAnsi="黑体" w:hint="eastAsia"/>
          <w:spacing w:val="6"/>
          <w:sz w:val="30"/>
          <w:szCs w:val="30"/>
        </w:rPr>
        <w:lastRenderedPageBreak/>
        <w:t>附件3</w:t>
      </w:r>
    </w:p>
    <w:p w:rsidR="009F4171" w:rsidRDefault="009F4171">
      <w:pPr>
        <w:spacing w:line="576" w:lineRule="exact"/>
        <w:rPr>
          <w:rFonts w:ascii="仿宋_GB2312"/>
          <w:spacing w:val="6"/>
          <w:szCs w:val="32"/>
        </w:rPr>
      </w:pPr>
    </w:p>
    <w:p w:rsidR="009F4171" w:rsidRPr="00F34131" w:rsidRDefault="00A26EA4" w:rsidP="00F34131">
      <w:pPr>
        <w:spacing w:line="576" w:lineRule="exact"/>
        <w:jc w:val="center"/>
        <w:rPr>
          <w:rFonts w:ascii="方正小标宋简体" w:eastAsia="方正小标宋简体"/>
          <w:spacing w:val="6"/>
          <w:sz w:val="40"/>
          <w:szCs w:val="40"/>
        </w:rPr>
      </w:pPr>
      <w:r>
        <w:rPr>
          <w:rFonts w:ascii="方正小标宋简体" w:eastAsia="方正小标宋简体" w:hint="eastAsia"/>
          <w:spacing w:val="6"/>
          <w:sz w:val="40"/>
          <w:szCs w:val="40"/>
        </w:rPr>
        <w:t>“中国九江”网内容保障情况统计表</w:t>
      </w:r>
    </w:p>
    <w:p w:rsidR="009F4171" w:rsidRDefault="009F4171">
      <w:pPr>
        <w:spacing w:line="240" w:lineRule="exact"/>
        <w:jc w:val="center"/>
        <w:rPr>
          <w:rFonts w:ascii="仿宋_GB2312"/>
          <w:spacing w:val="6"/>
          <w:szCs w:val="32"/>
        </w:rPr>
      </w:pPr>
    </w:p>
    <w:tbl>
      <w:tblPr>
        <w:tblW w:w="8359" w:type="dxa"/>
        <w:jc w:val="center"/>
        <w:tblLook w:val="04A0" w:firstRow="1" w:lastRow="0" w:firstColumn="1" w:lastColumn="0" w:noHBand="0" w:noVBand="1"/>
      </w:tblPr>
      <w:tblGrid>
        <w:gridCol w:w="736"/>
        <w:gridCol w:w="2658"/>
        <w:gridCol w:w="1846"/>
        <w:gridCol w:w="1418"/>
        <w:gridCol w:w="1701"/>
      </w:tblGrid>
      <w:tr w:rsidR="00F34131" w:rsidTr="006D248C">
        <w:trPr>
          <w:trHeight w:val="585"/>
          <w:jc w:val="center"/>
        </w:trPr>
        <w:tc>
          <w:tcPr>
            <w:tcW w:w="736" w:type="dxa"/>
            <w:tcBorders>
              <w:top w:val="single" w:sz="4" w:space="0" w:color="auto"/>
              <w:left w:val="single" w:sz="4" w:space="0" w:color="auto"/>
              <w:bottom w:val="single" w:sz="4" w:space="0" w:color="auto"/>
              <w:right w:val="single" w:sz="4" w:space="0" w:color="auto"/>
            </w:tcBorders>
            <w:shd w:val="clear" w:color="000000" w:fill="FFFFFF"/>
            <w:vAlign w:val="center"/>
          </w:tcPr>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序号</w:t>
            </w:r>
          </w:p>
        </w:tc>
        <w:tc>
          <w:tcPr>
            <w:tcW w:w="2658" w:type="dxa"/>
            <w:tcBorders>
              <w:top w:val="single" w:sz="4" w:space="0" w:color="auto"/>
              <w:left w:val="nil"/>
              <w:bottom w:val="single" w:sz="4" w:space="0" w:color="auto"/>
              <w:right w:val="single" w:sz="4" w:space="0" w:color="auto"/>
            </w:tcBorders>
            <w:shd w:val="clear" w:color="000000" w:fill="FFFFFF"/>
            <w:vAlign w:val="center"/>
          </w:tcPr>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单位名称</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信息</w:t>
            </w:r>
          </w:p>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报送数</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信息</w:t>
            </w:r>
          </w:p>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采用数</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34131" w:rsidRDefault="00F34131">
            <w:pPr>
              <w:widowControl/>
              <w:jc w:val="center"/>
              <w:rPr>
                <w:rFonts w:ascii="黑体" w:eastAsia="黑体" w:hAnsi="黑体" w:cs="Tahoma"/>
                <w:b/>
                <w:bCs/>
                <w:kern w:val="0"/>
                <w:sz w:val="22"/>
              </w:rPr>
            </w:pPr>
            <w:r>
              <w:rPr>
                <w:rFonts w:ascii="黑体" w:eastAsia="黑体" w:hAnsi="黑体" w:cs="Tahoma" w:hint="eastAsia"/>
                <w:b/>
                <w:bCs/>
                <w:kern w:val="0"/>
                <w:sz w:val="22"/>
              </w:rPr>
              <w:t>采用率</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widowControl/>
              <w:spacing w:line="240" w:lineRule="auto"/>
              <w:jc w:val="center"/>
              <w:rPr>
                <w:rFonts w:asciiTheme="minorEastAsia" w:eastAsiaTheme="minorEastAsia" w:hAnsiTheme="minorEastAsia" w:cs="Tahoma"/>
                <w:spacing w:val="0"/>
                <w:kern w:val="0"/>
                <w:sz w:val="22"/>
                <w:szCs w:val="22"/>
              </w:rPr>
            </w:pPr>
            <w:r w:rsidRPr="006329CB">
              <w:rPr>
                <w:rFonts w:asciiTheme="minorEastAsia" w:eastAsiaTheme="minorEastAsia" w:hAnsiTheme="minorEastAsia" w:cs="Tahoma" w:hint="eastAsia"/>
                <w:sz w:val="22"/>
                <w:szCs w:val="22"/>
              </w:rPr>
              <w:t>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市政府办公室</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市发改委</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18</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17%</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市工信局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市教育局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市科技局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市公安局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市民政局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8</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市司法局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69%</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9</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市财政局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19</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14</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市人社局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13%</w:t>
            </w:r>
          </w:p>
        </w:tc>
      </w:tr>
      <w:tr w:rsidR="00515DCD" w:rsidRPr="00BC6BE4"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市自然资源局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127</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29</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BE4533" w:rsidP="00515DCD">
            <w:pPr>
              <w:jc w:val="center"/>
              <w:rPr>
                <w:rFonts w:asciiTheme="minorEastAsia" w:eastAsiaTheme="minorEastAsia" w:hAnsiTheme="minorEastAsia" w:cs="Tahoma"/>
                <w:sz w:val="22"/>
                <w:szCs w:val="22"/>
              </w:rPr>
            </w:pPr>
            <w:r>
              <w:rPr>
                <w:rFonts w:asciiTheme="minorEastAsia" w:eastAsiaTheme="minorEastAsia" w:hAnsiTheme="minorEastAsia" w:cs="Tahoma"/>
                <w:sz w:val="22"/>
                <w:szCs w:val="22"/>
              </w:rPr>
              <w:t>23</w:t>
            </w:r>
            <w:r w:rsidR="00515DCD" w:rsidRPr="006329CB">
              <w:rPr>
                <w:rFonts w:asciiTheme="minorEastAsia" w:eastAsiaTheme="minorEastAsia" w:hAnsiTheme="minorEastAsia" w:cs="Tahoma" w:hint="eastAsia"/>
                <w:sz w:val="22"/>
                <w:szCs w:val="22"/>
              </w:rPr>
              <w:t>%</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市医疗保障局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24</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13</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市退役军人事务局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55%</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市交通运输局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33%</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市水利局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市农业农村局</w:t>
            </w:r>
            <w:r w:rsidRPr="006329CB">
              <w:rPr>
                <w:rStyle w:val="font51"/>
                <w:rFonts w:asciiTheme="minorEastAsia" w:eastAsiaTheme="minorEastAsia" w:hAnsiTheme="minorEastAsia"/>
                <w:color w:val="auto"/>
                <w:sz w:val="22"/>
                <w:szCs w:val="22"/>
              </w:rPr>
              <w:t xml:space="preserve"> </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22</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27%</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市林业局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18</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市商务局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17%</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19</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市文广新旅局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73</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18</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25%</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20</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市卫健委</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市审计局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19</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16%</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市生态环境局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64</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33%</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市统计局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市国资委</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33%</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市城管局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25%</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市体育局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市机关事务管理局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lastRenderedPageBreak/>
              <w:t>28</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市市场监管局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33</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24</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73%</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29</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市人防办</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30</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市住建局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16</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市公路发展中心</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8</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市数字经济发展中心</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市港口航运管理局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37</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市供销联社</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17%</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市金融办</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市行政审批局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市乡村振兴局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43%</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38</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市应急管理局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26</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8%</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39</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市税务局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40</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市采砂管理局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市气象局</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修河水文水资源监测中心</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人行九江中支</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市消防支队</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市残联</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九江车务段</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广电网络九江分公司</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48</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市公交公司</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49</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市供电公司</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9</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9</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50</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市水务公司</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濂溪区</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80%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修水县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彭泽县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都昌县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12</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9</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75%</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瑞昌市</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67%</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浔阳区</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德安县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64%</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58</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武宁县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24</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15</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63%</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59</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共青城市</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35</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60</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柴桑区</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37</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17</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46%</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lastRenderedPageBreak/>
              <w:t>61</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永修县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62</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湖口县</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13</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13</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63</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庐山市</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7</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64</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经开区</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5</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40%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65</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八里湖新区</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66</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庐山西海</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0%</w:t>
            </w:r>
          </w:p>
        </w:tc>
      </w:tr>
      <w:tr w:rsidR="00515DCD" w:rsidTr="006D248C">
        <w:trPr>
          <w:trHeight w:val="402"/>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67</w:t>
            </w:r>
          </w:p>
        </w:tc>
        <w:tc>
          <w:tcPr>
            <w:tcW w:w="265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鄱阳湖生态科技城</w:t>
            </w:r>
          </w:p>
        </w:tc>
        <w:tc>
          <w:tcPr>
            <w:tcW w:w="1846"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418"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w:t>
            </w:r>
          </w:p>
        </w:tc>
        <w:tc>
          <w:tcPr>
            <w:tcW w:w="1701" w:type="dxa"/>
            <w:tcBorders>
              <w:top w:val="nil"/>
              <w:left w:val="nil"/>
              <w:bottom w:val="single" w:sz="4" w:space="0" w:color="auto"/>
              <w:right w:val="single" w:sz="4" w:space="0" w:color="auto"/>
            </w:tcBorders>
            <w:shd w:val="clear" w:color="000000" w:fill="FFFFFF"/>
            <w:vAlign w:val="center"/>
          </w:tcPr>
          <w:p w:rsidR="00515DCD" w:rsidRPr="006329CB" w:rsidRDefault="00515DCD" w:rsidP="00515DCD">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100%</w:t>
            </w:r>
          </w:p>
        </w:tc>
      </w:tr>
      <w:tr w:rsidR="00F34131" w:rsidTr="006D248C">
        <w:trPr>
          <w:trHeight w:val="402"/>
          <w:jc w:val="center"/>
        </w:trPr>
        <w:tc>
          <w:tcPr>
            <w:tcW w:w="3394" w:type="dxa"/>
            <w:gridSpan w:val="2"/>
            <w:tcBorders>
              <w:top w:val="nil"/>
              <w:left w:val="single" w:sz="4" w:space="0" w:color="auto"/>
              <w:bottom w:val="single" w:sz="4" w:space="0" w:color="auto"/>
              <w:right w:val="single" w:sz="4" w:space="0" w:color="auto"/>
            </w:tcBorders>
            <w:shd w:val="clear" w:color="000000" w:fill="FFFFFF"/>
            <w:vAlign w:val="center"/>
          </w:tcPr>
          <w:p w:rsidR="00F34131" w:rsidRPr="006329CB" w:rsidRDefault="00F34131" w:rsidP="008B0F63">
            <w:pPr>
              <w:widowControl/>
              <w:jc w:val="center"/>
              <w:rPr>
                <w:rFonts w:asciiTheme="minorEastAsia" w:eastAsiaTheme="minorEastAsia" w:hAnsiTheme="minorEastAsia" w:cs="Tahoma"/>
                <w:kern w:val="0"/>
                <w:sz w:val="22"/>
                <w:szCs w:val="22"/>
              </w:rPr>
            </w:pPr>
            <w:r w:rsidRPr="006329CB">
              <w:rPr>
                <w:rFonts w:asciiTheme="minorEastAsia" w:eastAsiaTheme="minorEastAsia" w:hAnsiTheme="minorEastAsia" w:cs="Tahoma" w:hint="eastAsia"/>
                <w:kern w:val="0"/>
                <w:sz w:val="22"/>
                <w:szCs w:val="22"/>
              </w:rPr>
              <w:t>合计：</w:t>
            </w:r>
          </w:p>
        </w:tc>
        <w:tc>
          <w:tcPr>
            <w:tcW w:w="1846" w:type="dxa"/>
            <w:tcBorders>
              <w:top w:val="nil"/>
              <w:left w:val="nil"/>
              <w:bottom w:val="single" w:sz="4" w:space="0" w:color="auto"/>
              <w:right w:val="single" w:sz="4" w:space="0" w:color="auto"/>
            </w:tcBorders>
            <w:shd w:val="clear" w:color="000000" w:fill="FFFFFF"/>
            <w:vAlign w:val="center"/>
          </w:tcPr>
          <w:p w:rsidR="00F34131" w:rsidRPr="006329CB" w:rsidRDefault="00515DCD" w:rsidP="008B0F63">
            <w:pPr>
              <w:widowControl/>
              <w:spacing w:line="240" w:lineRule="auto"/>
              <w:jc w:val="center"/>
              <w:rPr>
                <w:rFonts w:asciiTheme="minorEastAsia" w:eastAsiaTheme="minorEastAsia" w:hAnsiTheme="minorEastAsia" w:cs="Tahoma"/>
                <w:spacing w:val="0"/>
                <w:kern w:val="0"/>
                <w:sz w:val="22"/>
                <w:szCs w:val="22"/>
              </w:rPr>
            </w:pPr>
            <w:r w:rsidRPr="006329CB">
              <w:rPr>
                <w:rFonts w:asciiTheme="minorEastAsia" w:eastAsiaTheme="minorEastAsia" w:hAnsiTheme="minorEastAsia" w:cs="Tahoma"/>
                <w:sz w:val="22"/>
                <w:szCs w:val="22"/>
              </w:rPr>
              <w:t>850</w:t>
            </w:r>
          </w:p>
        </w:tc>
        <w:tc>
          <w:tcPr>
            <w:tcW w:w="1418" w:type="dxa"/>
            <w:tcBorders>
              <w:top w:val="nil"/>
              <w:left w:val="nil"/>
              <w:bottom w:val="single" w:sz="4" w:space="0" w:color="auto"/>
              <w:right w:val="single" w:sz="4" w:space="0" w:color="auto"/>
            </w:tcBorders>
            <w:shd w:val="clear" w:color="000000" w:fill="FFFFFF"/>
            <w:vAlign w:val="center"/>
          </w:tcPr>
          <w:p w:rsidR="00F34131" w:rsidRPr="006329CB" w:rsidRDefault="00515DCD" w:rsidP="008B0F63">
            <w:pPr>
              <w:jc w:val="center"/>
              <w:rPr>
                <w:rFonts w:asciiTheme="minorEastAsia" w:eastAsiaTheme="minorEastAsia" w:hAnsiTheme="minorEastAsia" w:cs="Tahoma"/>
                <w:sz w:val="22"/>
                <w:szCs w:val="22"/>
              </w:rPr>
            </w:pPr>
            <w:r w:rsidRPr="006329CB">
              <w:rPr>
                <w:rFonts w:asciiTheme="minorEastAsia" w:eastAsiaTheme="minorEastAsia" w:hAnsiTheme="minorEastAsia" w:cs="Tahoma"/>
                <w:sz w:val="22"/>
                <w:szCs w:val="22"/>
              </w:rPr>
              <w:t>347</w:t>
            </w:r>
          </w:p>
        </w:tc>
        <w:tc>
          <w:tcPr>
            <w:tcW w:w="1701" w:type="dxa"/>
            <w:tcBorders>
              <w:top w:val="nil"/>
              <w:left w:val="nil"/>
              <w:bottom w:val="single" w:sz="4" w:space="0" w:color="auto"/>
              <w:right w:val="single" w:sz="4" w:space="0" w:color="auto"/>
            </w:tcBorders>
            <w:shd w:val="clear" w:color="000000" w:fill="FFFFFF"/>
            <w:vAlign w:val="center"/>
          </w:tcPr>
          <w:p w:rsidR="00F34131" w:rsidRPr="006329CB" w:rsidRDefault="00515DCD" w:rsidP="008B0F63">
            <w:pPr>
              <w:jc w:val="center"/>
              <w:rPr>
                <w:rFonts w:asciiTheme="minorEastAsia" w:eastAsiaTheme="minorEastAsia" w:hAnsiTheme="minorEastAsia" w:cs="Tahoma"/>
                <w:sz w:val="22"/>
                <w:szCs w:val="22"/>
              </w:rPr>
            </w:pPr>
            <w:r w:rsidRPr="006329CB">
              <w:rPr>
                <w:rFonts w:asciiTheme="minorEastAsia" w:eastAsiaTheme="minorEastAsia" w:hAnsiTheme="minorEastAsia" w:cs="Tahoma" w:hint="eastAsia"/>
                <w:sz w:val="22"/>
                <w:szCs w:val="22"/>
              </w:rPr>
              <w:t>平均采用率40.8%</w:t>
            </w:r>
          </w:p>
        </w:tc>
      </w:tr>
    </w:tbl>
    <w:p w:rsidR="009F4171" w:rsidRDefault="009F4171"/>
    <w:sectPr w:rsidR="009F41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9E" w:rsidRDefault="006A119E">
      <w:pPr>
        <w:spacing w:line="240" w:lineRule="auto"/>
      </w:pPr>
      <w:r>
        <w:separator/>
      </w:r>
    </w:p>
  </w:endnote>
  <w:endnote w:type="continuationSeparator" w:id="0">
    <w:p w:rsidR="006A119E" w:rsidRDefault="006A1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9E" w:rsidRDefault="006A119E">
      <w:pPr>
        <w:spacing w:line="240" w:lineRule="auto"/>
      </w:pPr>
      <w:r>
        <w:separator/>
      </w:r>
    </w:p>
  </w:footnote>
  <w:footnote w:type="continuationSeparator" w:id="0">
    <w:p w:rsidR="006A119E" w:rsidRDefault="006A11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334F3"/>
    <w:multiLevelType w:val="hybridMultilevel"/>
    <w:tmpl w:val="C3007DF0"/>
    <w:lvl w:ilvl="0" w:tplc="BFF831D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7224D1"/>
    <w:multiLevelType w:val="hybridMultilevel"/>
    <w:tmpl w:val="010A1842"/>
    <w:lvl w:ilvl="0" w:tplc="C1BE3C2E">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583DFD"/>
    <w:multiLevelType w:val="hybridMultilevel"/>
    <w:tmpl w:val="571072BE"/>
    <w:lvl w:ilvl="0" w:tplc="DF9ABB84">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486959"/>
    <w:multiLevelType w:val="hybridMultilevel"/>
    <w:tmpl w:val="073A7D5A"/>
    <w:lvl w:ilvl="0" w:tplc="9F60D118">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A06863"/>
    <w:multiLevelType w:val="hybridMultilevel"/>
    <w:tmpl w:val="2EA8272C"/>
    <w:lvl w:ilvl="0" w:tplc="143C8C84">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70DD"/>
    <w:rsid w:val="0000076F"/>
    <w:rsid w:val="0000329F"/>
    <w:rsid w:val="00007B4C"/>
    <w:rsid w:val="0001023D"/>
    <w:rsid w:val="000166EF"/>
    <w:rsid w:val="00016BBA"/>
    <w:rsid w:val="0002181C"/>
    <w:rsid w:val="000218B9"/>
    <w:rsid w:val="00022510"/>
    <w:rsid w:val="000248C8"/>
    <w:rsid w:val="00024E6F"/>
    <w:rsid w:val="000257FB"/>
    <w:rsid w:val="00026C5A"/>
    <w:rsid w:val="00030C38"/>
    <w:rsid w:val="00030E80"/>
    <w:rsid w:val="00032A84"/>
    <w:rsid w:val="00033830"/>
    <w:rsid w:val="00033ACA"/>
    <w:rsid w:val="00035186"/>
    <w:rsid w:val="00036773"/>
    <w:rsid w:val="00037904"/>
    <w:rsid w:val="00044430"/>
    <w:rsid w:val="00047915"/>
    <w:rsid w:val="00050C0D"/>
    <w:rsid w:val="00052334"/>
    <w:rsid w:val="00052802"/>
    <w:rsid w:val="00052D57"/>
    <w:rsid w:val="000534B4"/>
    <w:rsid w:val="0005369C"/>
    <w:rsid w:val="00054F0C"/>
    <w:rsid w:val="00057D38"/>
    <w:rsid w:val="00060B15"/>
    <w:rsid w:val="0006231F"/>
    <w:rsid w:val="0006662B"/>
    <w:rsid w:val="00066698"/>
    <w:rsid w:val="000700F6"/>
    <w:rsid w:val="00070733"/>
    <w:rsid w:val="00074309"/>
    <w:rsid w:val="00074611"/>
    <w:rsid w:val="00074D01"/>
    <w:rsid w:val="00075D6C"/>
    <w:rsid w:val="000760A8"/>
    <w:rsid w:val="00077125"/>
    <w:rsid w:val="000771FA"/>
    <w:rsid w:val="00080F77"/>
    <w:rsid w:val="00081159"/>
    <w:rsid w:val="00082690"/>
    <w:rsid w:val="000834C0"/>
    <w:rsid w:val="0008353B"/>
    <w:rsid w:val="0008427D"/>
    <w:rsid w:val="0008436A"/>
    <w:rsid w:val="00085AAC"/>
    <w:rsid w:val="0009036B"/>
    <w:rsid w:val="000932E5"/>
    <w:rsid w:val="000934B1"/>
    <w:rsid w:val="00093AD5"/>
    <w:rsid w:val="00094193"/>
    <w:rsid w:val="00095187"/>
    <w:rsid w:val="000960EB"/>
    <w:rsid w:val="00096330"/>
    <w:rsid w:val="000970D3"/>
    <w:rsid w:val="000A095B"/>
    <w:rsid w:val="000A0A2C"/>
    <w:rsid w:val="000A122E"/>
    <w:rsid w:val="000A4309"/>
    <w:rsid w:val="000A4671"/>
    <w:rsid w:val="000A4FED"/>
    <w:rsid w:val="000A5D3A"/>
    <w:rsid w:val="000A6349"/>
    <w:rsid w:val="000A669B"/>
    <w:rsid w:val="000A6750"/>
    <w:rsid w:val="000A6946"/>
    <w:rsid w:val="000A6C88"/>
    <w:rsid w:val="000A71AA"/>
    <w:rsid w:val="000B1688"/>
    <w:rsid w:val="000B1BB2"/>
    <w:rsid w:val="000B20B7"/>
    <w:rsid w:val="000B3A60"/>
    <w:rsid w:val="000B435C"/>
    <w:rsid w:val="000B4AB5"/>
    <w:rsid w:val="000B74DC"/>
    <w:rsid w:val="000B7C6B"/>
    <w:rsid w:val="000B7EC2"/>
    <w:rsid w:val="000C1973"/>
    <w:rsid w:val="000C3FD3"/>
    <w:rsid w:val="000C4700"/>
    <w:rsid w:val="000C48B7"/>
    <w:rsid w:val="000C6E16"/>
    <w:rsid w:val="000D3443"/>
    <w:rsid w:val="000D3BF0"/>
    <w:rsid w:val="000D470C"/>
    <w:rsid w:val="000D6698"/>
    <w:rsid w:val="000D6DD1"/>
    <w:rsid w:val="000E0249"/>
    <w:rsid w:val="000E15BF"/>
    <w:rsid w:val="000E16D3"/>
    <w:rsid w:val="000E1C0A"/>
    <w:rsid w:val="000E20B5"/>
    <w:rsid w:val="000E2119"/>
    <w:rsid w:val="000E4B65"/>
    <w:rsid w:val="000E5BA4"/>
    <w:rsid w:val="000F299C"/>
    <w:rsid w:val="000F2E82"/>
    <w:rsid w:val="000F3AEA"/>
    <w:rsid w:val="000F3EB4"/>
    <w:rsid w:val="000F497E"/>
    <w:rsid w:val="000F64C0"/>
    <w:rsid w:val="001002A8"/>
    <w:rsid w:val="0010110E"/>
    <w:rsid w:val="001017F7"/>
    <w:rsid w:val="001036F8"/>
    <w:rsid w:val="001042A4"/>
    <w:rsid w:val="0010528C"/>
    <w:rsid w:val="00105C26"/>
    <w:rsid w:val="001073ED"/>
    <w:rsid w:val="00107ABA"/>
    <w:rsid w:val="0011102B"/>
    <w:rsid w:val="0011104D"/>
    <w:rsid w:val="0011128F"/>
    <w:rsid w:val="001143AE"/>
    <w:rsid w:val="0011483C"/>
    <w:rsid w:val="00114E19"/>
    <w:rsid w:val="00114E7E"/>
    <w:rsid w:val="00116EFC"/>
    <w:rsid w:val="00121D24"/>
    <w:rsid w:val="00122679"/>
    <w:rsid w:val="00123306"/>
    <w:rsid w:val="00124E9A"/>
    <w:rsid w:val="001257CF"/>
    <w:rsid w:val="00125A05"/>
    <w:rsid w:val="0013175F"/>
    <w:rsid w:val="001317C9"/>
    <w:rsid w:val="00131B65"/>
    <w:rsid w:val="00132962"/>
    <w:rsid w:val="00132B09"/>
    <w:rsid w:val="00133E63"/>
    <w:rsid w:val="00135220"/>
    <w:rsid w:val="0013524A"/>
    <w:rsid w:val="00135AFF"/>
    <w:rsid w:val="00135ED6"/>
    <w:rsid w:val="00136AE7"/>
    <w:rsid w:val="00136B32"/>
    <w:rsid w:val="00136C89"/>
    <w:rsid w:val="00145E2A"/>
    <w:rsid w:val="00147E9B"/>
    <w:rsid w:val="00150378"/>
    <w:rsid w:val="00152D2B"/>
    <w:rsid w:val="001562D7"/>
    <w:rsid w:val="0016104F"/>
    <w:rsid w:val="00163E4D"/>
    <w:rsid w:val="00164C6F"/>
    <w:rsid w:val="00166A63"/>
    <w:rsid w:val="00170D5F"/>
    <w:rsid w:val="00171126"/>
    <w:rsid w:val="001712DD"/>
    <w:rsid w:val="00172414"/>
    <w:rsid w:val="00172982"/>
    <w:rsid w:val="00174CAD"/>
    <w:rsid w:val="001768D0"/>
    <w:rsid w:val="001777A9"/>
    <w:rsid w:val="0018215D"/>
    <w:rsid w:val="0018285D"/>
    <w:rsid w:val="00182B07"/>
    <w:rsid w:val="00182B77"/>
    <w:rsid w:val="001839DF"/>
    <w:rsid w:val="00183BF5"/>
    <w:rsid w:val="00184133"/>
    <w:rsid w:val="001861B2"/>
    <w:rsid w:val="001871DD"/>
    <w:rsid w:val="00190E9B"/>
    <w:rsid w:val="00194790"/>
    <w:rsid w:val="00195936"/>
    <w:rsid w:val="001A105B"/>
    <w:rsid w:val="001A110A"/>
    <w:rsid w:val="001A242A"/>
    <w:rsid w:val="001A24A6"/>
    <w:rsid w:val="001A3883"/>
    <w:rsid w:val="001A4834"/>
    <w:rsid w:val="001A4A52"/>
    <w:rsid w:val="001A51C5"/>
    <w:rsid w:val="001A7637"/>
    <w:rsid w:val="001B054B"/>
    <w:rsid w:val="001B0B77"/>
    <w:rsid w:val="001B10B3"/>
    <w:rsid w:val="001B12EB"/>
    <w:rsid w:val="001B1487"/>
    <w:rsid w:val="001B2429"/>
    <w:rsid w:val="001B2BD8"/>
    <w:rsid w:val="001B3358"/>
    <w:rsid w:val="001B38F5"/>
    <w:rsid w:val="001B3B30"/>
    <w:rsid w:val="001B3BEA"/>
    <w:rsid w:val="001B411C"/>
    <w:rsid w:val="001B5588"/>
    <w:rsid w:val="001B6293"/>
    <w:rsid w:val="001B629C"/>
    <w:rsid w:val="001B689E"/>
    <w:rsid w:val="001B7329"/>
    <w:rsid w:val="001C0AE9"/>
    <w:rsid w:val="001C1AF6"/>
    <w:rsid w:val="001C257F"/>
    <w:rsid w:val="001C3543"/>
    <w:rsid w:val="001C4801"/>
    <w:rsid w:val="001C59D7"/>
    <w:rsid w:val="001C5E0D"/>
    <w:rsid w:val="001C6A03"/>
    <w:rsid w:val="001D11C2"/>
    <w:rsid w:val="001D32C8"/>
    <w:rsid w:val="001D3646"/>
    <w:rsid w:val="001D4353"/>
    <w:rsid w:val="001D57E9"/>
    <w:rsid w:val="001D62B6"/>
    <w:rsid w:val="001D633B"/>
    <w:rsid w:val="001D7958"/>
    <w:rsid w:val="001E0C26"/>
    <w:rsid w:val="001E11C4"/>
    <w:rsid w:val="001E401D"/>
    <w:rsid w:val="001E434A"/>
    <w:rsid w:val="001E6030"/>
    <w:rsid w:val="001E6F4F"/>
    <w:rsid w:val="001F0990"/>
    <w:rsid w:val="001F0BC9"/>
    <w:rsid w:val="001F286D"/>
    <w:rsid w:val="001F2B99"/>
    <w:rsid w:val="001F2DD9"/>
    <w:rsid w:val="001F4DB3"/>
    <w:rsid w:val="001F57D2"/>
    <w:rsid w:val="001F5BD8"/>
    <w:rsid w:val="001F79AD"/>
    <w:rsid w:val="00203640"/>
    <w:rsid w:val="00210842"/>
    <w:rsid w:val="002110F0"/>
    <w:rsid w:val="002119C9"/>
    <w:rsid w:val="00211CB5"/>
    <w:rsid w:val="00213A56"/>
    <w:rsid w:val="00215868"/>
    <w:rsid w:val="0022085C"/>
    <w:rsid w:val="00220D56"/>
    <w:rsid w:val="00221559"/>
    <w:rsid w:val="00222595"/>
    <w:rsid w:val="002226FB"/>
    <w:rsid w:val="00222765"/>
    <w:rsid w:val="0022276C"/>
    <w:rsid w:val="002234AA"/>
    <w:rsid w:val="002239C8"/>
    <w:rsid w:val="0022461E"/>
    <w:rsid w:val="00224965"/>
    <w:rsid w:val="00230AF6"/>
    <w:rsid w:val="0023155A"/>
    <w:rsid w:val="00232DE3"/>
    <w:rsid w:val="00234B72"/>
    <w:rsid w:val="002357B2"/>
    <w:rsid w:val="00237E18"/>
    <w:rsid w:val="0024152F"/>
    <w:rsid w:val="002418CA"/>
    <w:rsid w:val="0024196B"/>
    <w:rsid w:val="00242C59"/>
    <w:rsid w:val="002438C6"/>
    <w:rsid w:val="00244150"/>
    <w:rsid w:val="0024435A"/>
    <w:rsid w:val="002452E1"/>
    <w:rsid w:val="00245845"/>
    <w:rsid w:val="00246356"/>
    <w:rsid w:val="00247456"/>
    <w:rsid w:val="00250D0D"/>
    <w:rsid w:val="002526EF"/>
    <w:rsid w:val="00253077"/>
    <w:rsid w:val="002539EE"/>
    <w:rsid w:val="00255824"/>
    <w:rsid w:val="002566D4"/>
    <w:rsid w:val="002572E1"/>
    <w:rsid w:val="00257399"/>
    <w:rsid w:val="00257B39"/>
    <w:rsid w:val="00260A2C"/>
    <w:rsid w:val="00262884"/>
    <w:rsid w:val="00264BA3"/>
    <w:rsid w:val="0026533B"/>
    <w:rsid w:val="00265AAA"/>
    <w:rsid w:val="00265ED8"/>
    <w:rsid w:val="002673A3"/>
    <w:rsid w:val="00270B11"/>
    <w:rsid w:val="00273CCD"/>
    <w:rsid w:val="002759C1"/>
    <w:rsid w:val="002767DB"/>
    <w:rsid w:val="0028025B"/>
    <w:rsid w:val="00280B37"/>
    <w:rsid w:val="00283F4C"/>
    <w:rsid w:val="00286A28"/>
    <w:rsid w:val="00286F5D"/>
    <w:rsid w:val="0028793A"/>
    <w:rsid w:val="002911F9"/>
    <w:rsid w:val="00292ACA"/>
    <w:rsid w:val="002973C6"/>
    <w:rsid w:val="002A0464"/>
    <w:rsid w:val="002A073D"/>
    <w:rsid w:val="002A1FD5"/>
    <w:rsid w:val="002A47B0"/>
    <w:rsid w:val="002A563A"/>
    <w:rsid w:val="002A6D2B"/>
    <w:rsid w:val="002B140B"/>
    <w:rsid w:val="002B2DA4"/>
    <w:rsid w:val="002B335B"/>
    <w:rsid w:val="002B5B5D"/>
    <w:rsid w:val="002C1736"/>
    <w:rsid w:val="002C208E"/>
    <w:rsid w:val="002C228A"/>
    <w:rsid w:val="002C242A"/>
    <w:rsid w:val="002C4A30"/>
    <w:rsid w:val="002C4B37"/>
    <w:rsid w:val="002C58C6"/>
    <w:rsid w:val="002C6221"/>
    <w:rsid w:val="002C757E"/>
    <w:rsid w:val="002D3DD9"/>
    <w:rsid w:val="002D494B"/>
    <w:rsid w:val="002D5645"/>
    <w:rsid w:val="002D5B4E"/>
    <w:rsid w:val="002D6645"/>
    <w:rsid w:val="002D6C57"/>
    <w:rsid w:val="002E0AFB"/>
    <w:rsid w:val="002E267C"/>
    <w:rsid w:val="002E26E0"/>
    <w:rsid w:val="002E285C"/>
    <w:rsid w:val="002E34C7"/>
    <w:rsid w:val="002E42B3"/>
    <w:rsid w:val="002E5F01"/>
    <w:rsid w:val="002E60C9"/>
    <w:rsid w:val="002E63FE"/>
    <w:rsid w:val="002E7C37"/>
    <w:rsid w:val="002F2942"/>
    <w:rsid w:val="002F461D"/>
    <w:rsid w:val="002F4A89"/>
    <w:rsid w:val="00301262"/>
    <w:rsid w:val="0030263B"/>
    <w:rsid w:val="0030498A"/>
    <w:rsid w:val="00305A6A"/>
    <w:rsid w:val="00306A9D"/>
    <w:rsid w:val="00307375"/>
    <w:rsid w:val="003110F4"/>
    <w:rsid w:val="00313D4C"/>
    <w:rsid w:val="0031625E"/>
    <w:rsid w:val="0031739A"/>
    <w:rsid w:val="00317B0C"/>
    <w:rsid w:val="00320CE6"/>
    <w:rsid w:val="00320F7A"/>
    <w:rsid w:val="003238DF"/>
    <w:rsid w:val="00323DF5"/>
    <w:rsid w:val="00324068"/>
    <w:rsid w:val="00324339"/>
    <w:rsid w:val="00326673"/>
    <w:rsid w:val="00326932"/>
    <w:rsid w:val="00327628"/>
    <w:rsid w:val="003353CC"/>
    <w:rsid w:val="00335631"/>
    <w:rsid w:val="0033574E"/>
    <w:rsid w:val="003365DA"/>
    <w:rsid w:val="00336BEA"/>
    <w:rsid w:val="00337230"/>
    <w:rsid w:val="003402E1"/>
    <w:rsid w:val="00340D94"/>
    <w:rsid w:val="003416C4"/>
    <w:rsid w:val="00341F61"/>
    <w:rsid w:val="00342E16"/>
    <w:rsid w:val="00343505"/>
    <w:rsid w:val="003446CA"/>
    <w:rsid w:val="00345E6E"/>
    <w:rsid w:val="0035471A"/>
    <w:rsid w:val="003551D3"/>
    <w:rsid w:val="00360C77"/>
    <w:rsid w:val="00361841"/>
    <w:rsid w:val="003622D7"/>
    <w:rsid w:val="0036342F"/>
    <w:rsid w:val="00363552"/>
    <w:rsid w:val="003648D4"/>
    <w:rsid w:val="003661FB"/>
    <w:rsid w:val="00366B46"/>
    <w:rsid w:val="0036736A"/>
    <w:rsid w:val="003701D6"/>
    <w:rsid w:val="003705C8"/>
    <w:rsid w:val="00372421"/>
    <w:rsid w:val="003724F6"/>
    <w:rsid w:val="00372809"/>
    <w:rsid w:val="003733C2"/>
    <w:rsid w:val="0037671E"/>
    <w:rsid w:val="00376F3B"/>
    <w:rsid w:val="00381D54"/>
    <w:rsid w:val="00381E33"/>
    <w:rsid w:val="003831D9"/>
    <w:rsid w:val="00383CC6"/>
    <w:rsid w:val="00384486"/>
    <w:rsid w:val="00384B5E"/>
    <w:rsid w:val="00385771"/>
    <w:rsid w:val="0038609E"/>
    <w:rsid w:val="003862B0"/>
    <w:rsid w:val="00386470"/>
    <w:rsid w:val="00386BE8"/>
    <w:rsid w:val="00386DAF"/>
    <w:rsid w:val="0038746C"/>
    <w:rsid w:val="00387AB8"/>
    <w:rsid w:val="00391224"/>
    <w:rsid w:val="0039198E"/>
    <w:rsid w:val="003924D2"/>
    <w:rsid w:val="00392A55"/>
    <w:rsid w:val="00392AF5"/>
    <w:rsid w:val="00395349"/>
    <w:rsid w:val="003968B0"/>
    <w:rsid w:val="003A0A1E"/>
    <w:rsid w:val="003A0B21"/>
    <w:rsid w:val="003A0F2E"/>
    <w:rsid w:val="003A12F1"/>
    <w:rsid w:val="003A1492"/>
    <w:rsid w:val="003A343E"/>
    <w:rsid w:val="003A380A"/>
    <w:rsid w:val="003A4CFA"/>
    <w:rsid w:val="003A6C92"/>
    <w:rsid w:val="003A7A5E"/>
    <w:rsid w:val="003B1E33"/>
    <w:rsid w:val="003B3133"/>
    <w:rsid w:val="003B3C85"/>
    <w:rsid w:val="003B4726"/>
    <w:rsid w:val="003B47DC"/>
    <w:rsid w:val="003B6DF1"/>
    <w:rsid w:val="003B76C2"/>
    <w:rsid w:val="003B7BD1"/>
    <w:rsid w:val="003B7F2A"/>
    <w:rsid w:val="003C2384"/>
    <w:rsid w:val="003C2A52"/>
    <w:rsid w:val="003C5D38"/>
    <w:rsid w:val="003C64C8"/>
    <w:rsid w:val="003D0739"/>
    <w:rsid w:val="003D0933"/>
    <w:rsid w:val="003D0B56"/>
    <w:rsid w:val="003D15E9"/>
    <w:rsid w:val="003D3225"/>
    <w:rsid w:val="003D3C00"/>
    <w:rsid w:val="003D41AC"/>
    <w:rsid w:val="003D61F5"/>
    <w:rsid w:val="003D6EF5"/>
    <w:rsid w:val="003D7E21"/>
    <w:rsid w:val="003E3F5A"/>
    <w:rsid w:val="003E455C"/>
    <w:rsid w:val="003E49F5"/>
    <w:rsid w:val="003E4D51"/>
    <w:rsid w:val="003E4DC4"/>
    <w:rsid w:val="003E4DE9"/>
    <w:rsid w:val="003E51BD"/>
    <w:rsid w:val="003E5B35"/>
    <w:rsid w:val="003E5F37"/>
    <w:rsid w:val="003E5F48"/>
    <w:rsid w:val="003E6E2A"/>
    <w:rsid w:val="003F04BA"/>
    <w:rsid w:val="003F060E"/>
    <w:rsid w:val="003F07DB"/>
    <w:rsid w:val="003F3A2B"/>
    <w:rsid w:val="003F4375"/>
    <w:rsid w:val="003F5E0B"/>
    <w:rsid w:val="00401263"/>
    <w:rsid w:val="00401520"/>
    <w:rsid w:val="004016CB"/>
    <w:rsid w:val="00401783"/>
    <w:rsid w:val="00402B27"/>
    <w:rsid w:val="00403F96"/>
    <w:rsid w:val="00404DF0"/>
    <w:rsid w:val="004063A8"/>
    <w:rsid w:val="004066EC"/>
    <w:rsid w:val="00410426"/>
    <w:rsid w:val="00413877"/>
    <w:rsid w:val="00415706"/>
    <w:rsid w:val="00416BFD"/>
    <w:rsid w:val="00420E40"/>
    <w:rsid w:val="00422B0F"/>
    <w:rsid w:val="00425B76"/>
    <w:rsid w:val="00425CF3"/>
    <w:rsid w:val="00426202"/>
    <w:rsid w:val="00432663"/>
    <w:rsid w:val="0043314B"/>
    <w:rsid w:val="00433DFC"/>
    <w:rsid w:val="00434FAF"/>
    <w:rsid w:val="004350D0"/>
    <w:rsid w:val="00435A48"/>
    <w:rsid w:val="0043701E"/>
    <w:rsid w:val="004371C8"/>
    <w:rsid w:val="00441121"/>
    <w:rsid w:val="00442A8D"/>
    <w:rsid w:val="0044304E"/>
    <w:rsid w:val="00445D06"/>
    <w:rsid w:val="00451419"/>
    <w:rsid w:val="00455E9A"/>
    <w:rsid w:val="00456407"/>
    <w:rsid w:val="00456547"/>
    <w:rsid w:val="00457DB9"/>
    <w:rsid w:val="00460F09"/>
    <w:rsid w:val="004670EB"/>
    <w:rsid w:val="00467B93"/>
    <w:rsid w:val="004719BA"/>
    <w:rsid w:val="00472E30"/>
    <w:rsid w:val="004731BD"/>
    <w:rsid w:val="00474233"/>
    <w:rsid w:val="00476018"/>
    <w:rsid w:val="004776BF"/>
    <w:rsid w:val="004809F6"/>
    <w:rsid w:val="004816B8"/>
    <w:rsid w:val="0048283E"/>
    <w:rsid w:val="004837EE"/>
    <w:rsid w:val="00486ACB"/>
    <w:rsid w:val="004900CA"/>
    <w:rsid w:val="00491BB1"/>
    <w:rsid w:val="0049202B"/>
    <w:rsid w:val="00492694"/>
    <w:rsid w:val="00493F95"/>
    <w:rsid w:val="00494E05"/>
    <w:rsid w:val="00495317"/>
    <w:rsid w:val="00495E4C"/>
    <w:rsid w:val="00496467"/>
    <w:rsid w:val="004A0885"/>
    <w:rsid w:val="004A1AE1"/>
    <w:rsid w:val="004A27CB"/>
    <w:rsid w:val="004A4CAE"/>
    <w:rsid w:val="004A4CC4"/>
    <w:rsid w:val="004A62C0"/>
    <w:rsid w:val="004B28CD"/>
    <w:rsid w:val="004B30F5"/>
    <w:rsid w:val="004B319F"/>
    <w:rsid w:val="004B340F"/>
    <w:rsid w:val="004B350B"/>
    <w:rsid w:val="004B3843"/>
    <w:rsid w:val="004B3D43"/>
    <w:rsid w:val="004B56CB"/>
    <w:rsid w:val="004B729F"/>
    <w:rsid w:val="004B7476"/>
    <w:rsid w:val="004C2924"/>
    <w:rsid w:val="004C58B6"/>
    <w:rsid w:val="004C72CE"/>
    <w:rsid w:val="004C73DA"/>
    <w:rsid w:val="004D05B7"/>
    <w:rsid w:val="004D2A08"/>
    <w:rsid w:val="004D2BE5"/>
    <w:rsid w:val="004D3569"/>
    <w:rsid w:val="004D578B"/>
    <w:rsid w:val="004D6437"/>
    <w:rsid w:val="004D6CBC"/>
    <w:rsid w:val="004D7E51"/>
    <w:rsid w:val="004E0665"/>
    <w:rsid w:val="004E0AF7"/>
    <w:rsid w:val="004E0CD5"/>
    <w:rsid w:val="004E1899"/>
    <w:rsid w:val="004E262D"/>
    <w:rsid w:val="004E2764"/>
    <w:rsid w:val="004E339D"/>
    <w:rsid w:val="004E3CE6"/>
    <w:rsid w:val="004E3CF2"/>
    <w:rsid w:val="004E425B"/>
    <w:rsid w:val="004E5330"/>
    <w:rsid w:val="004E615B"/>
    <w:rsid w:val="004E6CCE"/>
    <w:rsid w:val="004F054E"/>
    <w:rsid w:val="004F073C"/>
    <w:rsid w:val="004F0B09"/>
    <w:rsid w:val="004F24A5"/>
    <w:rsid w:val="004F3838"/>
    <w:rsid w:val="004F44E6"/>
    <w:rsid w:val="004F7655"/>
    <w:rsid w:val="004F7DF4"/>
    <w:rsid w:val="004F7E40"/>
    <w:rsid w:val="0050073C"/>
    <w:rsid w:val="0050093A"/>
    <w:rsid w:val="00500B6E"/>
    <w:rsid w:val="00501695"/>
    <w:rsid w:val="00502A3C"/>
    <w:rsid w:val="00503ABC"/>
    <w:rsid w:val="00507338"/>
    <w:rsid w:val="00507ACD"/>
    <w:rsid w:val="005106A5"/>
    <w:rsid w:val="005108D4"/>
    <w:rsid w:val="0051235C"/>
    <w:rsid w:val="0051489C"/>
    <w:rsid w:val="00515DCD"/>
    <w:rsid w:val="00515FC5"/>
    <w:rsid w:val="0051756F"/>
    <w:rsid w:val="00521627"/>
    <w:rsid w:val="00521CF8"/>
    <w:rsid w:val="005230E4"/>
    <w:rsid w:val="00525A30"/>
    <w:rsid w:val="00526CBA"/>
    <w:rsid w:val="00526ECD"/>
    <w:rsid w:val="005302B3"/>
    <w:rsid w:val="00530C04"/>
    <w:rsid w:val="005317A1"/>
    <w:rsid w:val="0053244E"/>
    <w:rsid w:val="0053263F"/>
    <w:rsid w:val="00532F2E"/>
    <w:rsid w:val="00533053"/>
    <w:rsid w:val="0053488D"/>
    <w:rsid w:val="005353EC"/>
    <w:rsid w:val="005371A2"/>
    <w:rsid w:val="0054101B"/>
    <w:rsid w:val="00543508"/>
    <w:rsid w:val="00543CFC"/>
    <w:rsid w:val="00545E61"/>
    <w:rsid w:val="005465DA"/>
    <w:rsid w:val="00547D3C"/>
    <w:rsid w:val="0055055A"/>
    <w:rsid w:val="00550B93"/>
    <w:rsid w:val="005526E3"/>
    <w:rsid w:val="005544B2"/>
    <w:rsid w:val="0055507F"/>
    <w:rsid w:val="00556F28"/>
    <w:rsid w:val="00557639"/>
    <w:rsid w:val="00557E84"/>
    <w:rsid w:val="00560328"/>
    <w:rsid w:val="00560F79"/>
    <w:rsid w:val="005610BA"/>
    <w:rsid w:val="00563C57"/>
    <w:rsid w:val="00566BF5"/>
    <w:rsid w:val="005674AD"/>
    <w:rsid w:val="00567E0B"/>
    <w:rsid w:val="00567EB7"/>
    <w:rsid w:val="00571A21"/>
    <w:rsid w:val="00572467"/>
    <w:rsid w:val="00572736"/>
    <w:rsid w:val="0057454A"/>
    <w:rsid w:val="00575066"/>
    <w:rsid w:val="00575079"/>
    <w:rsid w:val="00575F2A"/>
    <w:rsid w:val="005765F3"/>
    <w:rsid w:val="00576CB0"/>
    <w:rsid w:val="005772F8"/>
    <w:rsid w:val="00577557"/>
    <w:rsid w:val="005808B2"/>
    <w:rsid w:val="0058368D"/>
    <w:rsid w:val="00584516"/>
    <w:rsid w:val="00585BE6"/>
    <w:rsid w:val="00586AF9"/>
    <w:rsid w:val="005877A4"/>
    <w:rsid w:val="00587D7E"/>
    <w:rsid w:val="00587E75"/>
    <w:rsid w:val="00595FCD"/>
    <w:rsid w:val="00596A85"/>
    <w:rsid w:val="00597239"/>
    <w:rsid w:val="005A0C42"/>
    <w:rsid w:val="005A384C"/>
    <w:rsid w:val="005A479D"/>
    <w:rsid w:val="005A499C"/>
    <w:rsid w:val="005A511F"/>
    <w:rsid w:val="005A7398"/>
    <w:rsid w:val="005B0DC6"/>
    <w:rsid w:val="005B107A"/>
    <w:rsid w:val="005B1856"/>
    <w:rsid w:val="005B502F"/>
    <w:rsid w:val="005B610D"/>
    <w:rsid w:val="005B68D3"/>
    <w:rsid w:val="005B68FA"/>
    <w:rsid w:val="005B6F37"/>
    <w:rsid w:val="005B730F"/>
    <w:rsid w:val="005B738F"/>
    <w:rsid w:val="005C09E7"/>
    <w:rsid w:val="005C7578"/>
    <w:rsid w:val="005D186F"/>
    <w:rsid w:val="005D1A05"/>
    <w:rsid w:val="005D1C16"/>
    <w:rsid w:val="005D3C95"/>
    <w:rsid w:val="005D5820"/>
    <w:rsid w:val="005D60B9"/>
    <w:rsid w:val="005D7170"/>
    <w:rsid w:val="005D734A"/>
    <w:rsid w:val="005E2898"/>
    <w:rsid w:val="005E5B6B"/>
    <w:rsid w:val="005E7EA5"/>
    <w:rsid w:val="005F0E60"/>
    <w:rsid w:val="005F35E0"/>
    <w:rsid w:val="005F554E"/>
    <w:rsid w:val="005F5B29"/>
    <w:rsid w:val="005F64E8"/>
    <w:rsid w:val="006000B4"/>
    <w:rsid w:val="00604547"/>
    <w:rsid w:val="0060464E"/>
    <w:rsid w:val="00604D56"/>
    <w:rsid w:val="00604F2B"/>
    <w:rsid w:val="006059F9"/>
    <w:rsid w:val="00605AE9"/>
    <w:rsid w:val="00605CD4"/>
    <w:rsid w:val="006072F7"/>
    <w:rsid w:val="00610C35"/>
    <w:rsid w:val="00611289"/>
    <w:rsid w:val="00611A5F"/>
    <w:rsid w:val="00613654"/>
    <w:rsid w:val="00613955"/>
    <w:rsid w:val="00613D32"/>
    <w:rsid w:val="006141B1"/>
    <w:rsid w:val="006143A6"/>
    <w:rsid w:val="00615D62"/>
    <w:rsid w:val="0061647A"/>
    <w:rsid w:val="00616EDE"/>
    <w:rsid w:val="00617147"/>
    <w:rsid w:val="006175A7"/>
    <w:rsid w:val="006202F4"/>
    <w:rsid w:val="006246F1"/>
    <w:rsid w:val="00624F28"/>
    <w:rsid w:val="006253E3"/>
    <w:rsid w:val="006258A9"/>
    <w:rsid w:val="006274E9"/>
    <w:rsid w:val="006329CB"/>
    <w:rsid w:val="00632F8D"/>
    <w:rsid w:val="0063397B"/>
    <w:rsid w:val="006341D1"/>
    <w:rsid w:val="00634BDA"/>
    <w:rsid w:val="00634CB6"/>
    <w:rsid w:val="0063591C"/>
    <w:rsid w:val="0064462C"/>
    <w:rsid w:val="006455BA"/>
    <w:rsid w:val="006479AB"/>
    <w:rsid w:val="0065195C"/>
    <w:rsid w:val="00651ABD"/>
    <w:rsid w:val="00652679"/>
    <w:rsid w:val="00654989"/>
    <w:rsid w:val="006564FC"/>
    <w:rsid w:val="0065696B"/>
    <w:rsid w:val="006577E0"/>
    <w:rsid w:val="006601EE"/>
    <w:rsid w:val="0066119D"/>
    <w:rsid w:val="00661E12"/>
    <w:rsid w:val="00663B64"/>
    <w:rsid w:val="0066401B"/>
    <w:rsid w:val="00665E3E"/>
    <w:rsid w:val="0066734D"/>
    <w:rsid w:val="00671615"/>
    <w:rsid w:val="00671703"/>
    <w:rsid w:val="006722B0"/>
    <w:rsid w:val="006729A6"/>
    <w:rsid w:val="00674463"/>
    <w:rsid w:val="00675EF5"/>
    <w:rsid w:val="00677B61"/>
    <w:rsid w:val="00680C6C"/>
    <w:rsid w:val="006823A5"/>
    <w:rsid w:val="006827C3"/>
    <w:rsid w:val="0068280B"/>
    <w:rsid w:val="00682A88"/>
    <w:rsid w:val="00682EA1"/>
    <w:rsid w:val="0068506E"/>
    <w:rsid w:val="006850EE"/>
    <w:rsid w:val="006868EC"/>
    <w:rsid w:val="00686FA7"/>
    <w:rsid w:val="00690BB9"/>
    <w:rsid w:val="00692724"/>
    <w:rsid w:val="00693722"/>
    <w:rsid w:val="006941EA"/>
    <w:rsid w:val="006944C6"/>
    <w:rsid w:val="006951CE"/>
    <w:rsid w:val="00696681"/>
    <w:rsid w:val="006976FE"/>
    <w:rsid w:val="006A01B7"/>
    <w:rsid w:val="006A0450"/>
    <w:rsid w:val="006A0DCE"/>
    <w:rsid w:val="006A119E"/>
    <w:rsid w:val="006A4B63"/>
    <w:rsid w:val="006A4D75"/>
    <w:rsid w:val="006A6088"/>
    <w:rsid w:val="006A649A"/>
    <w:rsid w:val="006A6B56"/>
    <w:rsid w:val="006A6CC8"/>
    <w:rsid w:val="006B0065"/>
    <w:rsid w:val="006B04E2"/>
    <w:rsid w:val="006B0537"/>
    <w:rsid w:val="006B1C3E"/>
    <w:rsid w:val="006B2B72"/>
    <w:rsid w:val="006B737E"/>
    <w:rsid w:val="006B761B"/>
    <w:rsid w:val="006B7DA2"/>
    <w:rsid w:val="006C3274"/>
    <w:rsid w:val="006C3458"/>
    <w:rsid w:val="006C366C"/>
    <w:rsid w:val="006C4C48"/>
    <w:rsid w:val="006C612A"/>
    <w:rsid w:val="006D01B9"/>
    <w:rsid w:val="006D0286"/>
    <w:rsid w:val="006D1B3C"/>
    <w:rsid w:val="006D21CD"/>
    <w:rsid w:val="006D248C"/>
    <w:rsid w:val="006D308A"/>
    <w:rsid w:val="006D3BE0"/>
    <w:rsid w:val="006D43E3"/>
    <w:rsid w:val="006D7F2E"/>
    <w:rsid w:val="006E17EB"/>
    <w:rsid w:val="006E4584"/>
    <w:rsid w:val="006E5628"/>
    <w:rsid w:val="006E678A"/>
    <w:rsid w:val="006F0202"/>
    <w:rsid w:val="006F0CB3"/>
    <w:rsid w:val="006F127F"/>
    <w:rsid w:val="006F142E"/>
    <w:rsid w:val="006F2CB8"/>
    <w:rsid w:val="006F2E68"/>
    <w:rsid w:val="006F4C8F"/>
    <w:rsid w:val="006F5B3F"/>
    <w:rsid w:val="00700F76"/>
    <w:rsid w:val="00701312"/>
    <w:rsid w:val="00701E6E"/>
    <w:rsid w:val="00702392"/>
    <w:rsid w:val="00702E86"/>
    <w:rsid w:val="00702F70"/>
    <w:rsid w:val="00702FF2"/>
    <w:rsid w:val="00703667"/>
    <w:rsid w:val="00703E8F"/>
    <w:rsid w:val="00705E12"/>
    <w:rsid w:val="00705FBA"/>
    <w:rsid w:val="007061FA"/>
    <w:rsid w:val="00707FD6"/>
    <w:rsid w:val="0071037D"/>
    <w:rsid w:val="0071079E"/>
    <w:rsid w:val="0071257B"/>
    <w:rsid w:val="00714188"/>
    <w:rsid w:val="00720952"/>
    <w:rsid w:val="00720DA8"/>
    <w:rsid w:val="00721670"/>
    <w:rsid w:val="00721CF4"/>
    <w:rsid w:val="007237FE"/>
    <w:rsid w:val="0072411B"/>
    <w:rsid w:val="0072470C"/>
    <w:rsid w:val="007251A6"/>
    <w:rsid w:val="00725270"/>
    <w:rsid w:val="00725FBE"/>
    <w:rsid w:val="00726129"/>
    <w:rsid w:val="007262BF"/>
    <w:rsid w:val="00726C9C"/>
    <w:rsid w:val="007270FA"/>
    <w:rsid w:val="00730999"/>
    <w:rsid w:val="00730F70"/>
    <w:rsid w:val="00735068"/>
    <w:rsid w:val="00735B9E"/>
    <w:rsid w:val="0073745B"/>
    <w:rsid w:val="00740B15"/>
    <w:rsid w:val="00741BC1"/>
    <w:rsid w:val="00742D8A"/>
    <w:rsid w:val="00742FCF"/>
    <w:rsid w:val="007437A2"/>
    <w:rsid w:val="00743E74"/>
    <w:rsid w:val="00744C95"/>
    <w:rsid w:val="00745640"/>
    <w:rsid w:val="00745AC3"/>
    <w:rsid w:val="007460CB"/>
    <w:rsid w:val="0074650B"/>
    <w:rsid w:val="00746934"/>
    <w:rsid w:val="007478DC"/>
    <w:rsid w:val="007542F2"/>
    <w:rsid w:val="00754A38"/>
    <w:rsid w:val="00754F3E"/>
    <w:rsid w:val="007560AE"/>
    <w:rsid w:val="007561C5"/>
    <w:rsid w:val="00756B41"/>
    <w:rsid w:val="00756F72"/>
    <w:rsid w:val="00757C27"/>
    <w:rsid w:val="00761868"/>
    <w:rsid w:val="00763CCF"/>
    <w:rsid w:val="00764BAC"/>
    <w:rsid w:val="00767509"/>
    <w:rsid w:val="00771622"/>
    <w:rsid w:val="00772EE6"/>
    <w:rsid w:val="00773740"/>
    <w:rsid w:val="00774EC7"/>
    <w:rsid w:val="00775A4D"/>
    <w:rsid w:val="00775CE3"/>
    <w:rsid w:val="0077696A"/>
    <w:rsid w:val="007774FD"/>
    <w:rsid w:val="0078025F"/>
    <w:rsid w:val="00780E63"/>
    <w:rsid w:val="007814A1"/>
    <w:rsid w:val="007829A4"/>
    <w:rsid w:val="00783F52"/>
    <w:rsid w:val="00785579"/>
    <w:rsid w:val="00785B73"/>
    <w:rsid w:val="007878BF"/>
    <w:rsid w:val="00787E64"/>
    <w:rsid w:val="007913F4"/>
    <w:rsid w:val="00792E84"/>
    <w:rsid w:val="00794F34"/>
    <w:rsid w:val="00795B5C"/>
    <w:rsid w:val="007A15D3"/>
    <w:rsid w:val="007A1951"/>
    <w:rsid w:val="007A1F51"/>
    <w:rsid w:val="007A2A1B"/>
    <w:rsid w:val="007A3312"/>
    <w:rsid w:val="007A7A60"/>
    <w:rsid w:val="007A7E7C"/>
    <w:rsid w:val="007B1A3E"/>
    <w:rsid w:val="007B1EA6"/>
    <w:rsid w:val="007B229B"/>
    <w:rsid w:val="007B2449"/>
    <w:rsid w:val="007B272D"/>
    <w:rsid w:val="007B4A31"/>
    <w:rsid w:val="007B5315"/>
    <w:rsid w:val="007B7369"/>
    <w:rsid w:val="007B76B6"/>
    <w:rsid w:val="007C17E5"/>
    <w:rsid w:val="007C492A"/>
    <w:rsid w:val="007C5C0E"/>
    <w:rsid w:val="007C5DBF"/>
    <w:rsid w:val="007C6982"/>
    <w:rsid w:val="007C7A92"/>
    <w:rsid w:val="007D02F0"/>
    <w:rsid w:val="007D088A"/>
    <w:rsid w:val="007D0EED"/>
    <w:rsid w:val="007D32E8"/>
    <w:rsid w:val="007D4529"/>
    <w:rsid w:val="007D4CB2"/>
    <w:rsid w:val="007D567E"/>
    <w:rsid w:val="007D7891"/>
    <w:rsid w:val="007E0085"/>
    <w:rsid w:val="007E01BA"/>
    <w:rsid w:val="007E0C6B"/>
    <w:rsid w:val="007E2287"/>
    <w:rsid w:val="007E2A4A"/>
    <w:rsid w:val="007E3924"/>
    <w:rsid w:val="007E56CB"/>
    <w:rsid w:val="007E643F"/>
    <w:rsid w:val="007E6D41"/>
    <w:rsid w:val="007E6E31"/>
    <w:rsid w:val="007F101C"/>
    <w:rsid w:val="007F2A33"/>
    <w:rsid w:val="007F37FE"/>
    <w:rsid w:val="007F3BA7"/>
    <w:rsid w:val="007F62EF"/>
    <w:rsid w:val="007F6431"/>
    <w:rsid w:val="007F7610"/>
    <w:rsid w:val="00802445"/>
    <w:rsid w:val="00802747"/>
    <w:rsid w:val="00802D9E"/>
    <w:rsid w:val="008033AB"/>
    <w:rsid w:val="0080595F"/>
    <w:rsid w:val="008059C3"/>
    <w:rsid w:val="00806637"/>
    <w:rsid w:val="00806DF7"/>
    <w:rsid w:val="00807677"/>
    <w:rsid w:val="0080772E"/>
    <w:rsid w:val="00811749"/>
    <w:rsid w:val="008119E6"/>
    <w:rsid w:val="00813002"/>
    <w:rsid w:val="008133B6"/>
    <w:rsid w:val="00814D34"/>
    <w:rsid w:val="00814EF9"/>
    <w:rsid w:val="00820426"/>
    <w:rsid w:val="008210BC"/>
    <w:rsid w:val="00822BDA"/>
    <w:rsid w:val="00822D74"/>
    <w:rsid w:val="0082301E"/>
    <w:rsid w:val="00823F75"/>
    <w:rsid w:val="00824B94"/>
    <w:rsid w:val="00825B6D"/>
    <w:rsid w:val="0082674C"/>
    <w:rsid w:val="00826BB7"/>
    <w:rsid w:val="00827A2D"/>
    <w:rsid w:val="00827DBC"/>
    <w:rsid w:val="00831DA6"/>
    <w:rsid w:val="008320D6"/>
    <w:rsid w:val="0083333E"/>
    <w:rsid w:val="0083347F"/>
    <w:rsid w:val="00833FFE"/>
    <w:rsid w:val="008348AB"/>
    <w:rsid w:val="00834907"/>
    <w:rsid w:val="00835B60"/>
    <w:rsid w:val="00836325"/>
    <w:rsid w:val="0083652D"/>
    <w:rsid w:val="00836FD4"/>
    <w:rsid w:val="00837315"/>
    <w:rsid w:val="00840618"/>
    <w:rsid w:val="00840BD5"/>
    <w:rsid w:val="0084164A"/>
    <w:rsid w:val="00845FB9"/>
    <w:rsid w:val="0084674E"/>
    <w:rsid w:val="00847990"/>
    <w:rsid w:val="00847E0F"/>
    <w:rsid w:val="00847EFF"/>
    <w:rsid w:val="0085028F"/>
    <w:rsid w:val="00856C5E"/>
    <w:rsid w:val="0086001E"/>
    <w:rsid w:val="00860121"/>
    <w:rsid w:val="00862297"/>
    <w:rsid w:val="0086268B"/>
    <w:rsid w:val="00863152"/>
    <w:rsid w:val="00863BD9"/>
    <w:rsid w:val="00866EAB"/>
    <w:rsid w:val="008707DE"/>
    <w:rsid w:val="008707F0"/>
    <w:rsid w:val="00871722"/>
    <w:rsid w:val="008721EC"/>
    <w:rsid w:val="00872D4C"/>
    <w:rsid w:val="00873F0C"/>
    <w:rsid w:val="00875618"/>
    <w:rsid w:val="0087638C"/>
    <w:rsid w:val="00876B08"/>
    <w:rsid w:val="0087772C"/>
    <w:rsid w:val="00881B58"/>
    <w:rsid w:val="008838C1"/>
    <w:rsid w:val="008845B9"/>
    <w:rsid w:val="008849FE"/>
    <w:rsid w:val="00885813"/>
    <w:rsid w:val="008858B1"/>
    <w:rsid w:val="00885BD8"/>
    <w:rsid w:val="00886674"/>
    <w:rsid w:val="00890962"/>
    <w:rsid w:val="00890F55"/>
    <w:rsid w:val="00893ABD"/>
    <w:rsid w:val="00894F54"/>
    <w:rsid w:val="0089545F"/>
    <w:rsid w:val="00895919"/>
    <w:rsid w:val="00895D23"/>
    <w:rsid w:val="00896DA0"/>
    <w:rsid w:val="00897A22"/>
    <w:rsid w:val="00897E5B"/>
    <w:rsid w:val="008A0E95"/>
    <w:rsid w:val="008A1231"/>
    <w:rsid w:val="008A2D24"/>
    <w:rsid w:val="008A3E2D"/>
    <w:rsid w:val="008A4510"/>
    <w:rsid w:val="008A6998"/>
    <w:rsid w:val="008B0F63"/>
    <w:rsid w:val="008B545C"/>
    <w:rsid w:val="008B5AAC"/>
    <w:rsid w:val="008C01C5"/>
    <w:rsid w:val="008C1BCF"/>
    <w:rsid w:val="008C369F"/>
    <w:rsid w:val="008C53A3"/>
    <w:rsid w:val="008C63DB"/>
    <w:rsid w:val="008C6432"/>
    <w:rsid w:val="008D02AE"/>
    <w:rsid w:val="008D044B"/>
    <w:rsid w:val="008D0467"/>
    <w:rsid w:val="008D0947"/>
    <w:rsid w:val="008D1EAB"/>
    <w:rsid w:val="008D406D"/>
    <w:rsid w:val="008D4180"/>
    <w:rsid w:val="008D429C"/>
    <w:rsid w:val="008D738C"/>
    <w:rsid w:val="008D7417"/>
    <w:rsid w:val="008E2774"/>
    <w:rsid w:val="008E379C"/>
    <w:rsid w:val="008E4365"/>
    <w:rsid w:val="008E4D4F"/>
    <w:rsid w:val="008E51D0"/>
    <w:rsid w:val="008E62FD"/>
    <w:rsid w:val="008E74BA"/>
    <w:rsid w:val="008F266A"/>
    <w:rsid w:val="008F3531"/>
    <w:rsid w:val="008F4918"/>
    <w:rsid w:val="008F7020"/>
    <w:rsid w:val="008F7E18"/>
    <w:rsid w:val="009007F0"/>
    <w:rsid w:val="00901A87"/>
    <w:rsid w:val="009026C3"/>
    <w:rsid w:val="00902B79"/>
    <w:rsid w:val="009038C6"/>
    <w:rsid w:val="00905D13"/>
    <w:rsid w:val="009126ED"/>
    <w:rsid w:val="0091275E"/>
    <w:rsid w:val="009127E7"/>
    <w:rsid w:val="009142EC"/>
    <w:rsid w:val="009147EC"/>
    <w:rsid w:val="00915D5F"/>
    <w:rsid w:val="00917E1F"/>
    <w:rsid w:val="0092224A"/>
    <w:rsid w:val="00923144"/>
    <w:rsid w:val="0092491F"/>
    <w:rsid w:val="0092668B"/>
    <w:rsid w:val="00930C41"/>
    <w:rsid w:val="00930D58"/>
    <w:rsid w:val="009319E0"/>
    <w:rsid w:val="00934916"/>
    <w:rsid w:val="00935481"/>
    <w:rsid w:val="0093727F"/>
    <w:rsid w:val="00937D3D"/>
    <w:rsid w:val="009431C0"/>
    <w:rsid w:val="00943C1C"/>
    <w:rsid w:val="00944106"/>
    <w:rsid w:val="009446D8"/>
    <w:rsid w:val="00946CC6"/>
    <w:rsid w:val="00947532"/>
    <w:rsid w:val="009478FD"/>
    <w:rsid w:val="0095197E"/>
    <w:rsid w:val="0095225D"/>
    <w:rsid w:val="0095259D"/>
    <w:rsid w:val="00954459"/>
    <w:rsid w:val="00954474"/>
    <w:rsid w:val="00955282"/>
    <w:rsid w:val="00955477"/>
    <w:rsid w:val="0096077B"/>
    <w:rsid w:val="00960F83"/>
    <w:rsid w:val="0096141F"/>
    <w:rsid w:val="00962EC5"/>
    <w:rsid w:val="00963367"/>
    <w:rsid w:val="00964239"/>
    <w:rsid w:val="00964400"/>
    <w:rsid w:val="00965571"/>
    <w:rsid w:val="00966B6E"/>
    <w:rsid w:val="00966BF3"/>
    <w:rsid w:val="00966DDD"/>
    <w:rsid w:val="00967CDA"/>
    <w:rsid w:val="0097047E"/>
    <w:rsid w:val="00970958"/>
    <w:rsid w:val="00972596"/>
    <w:rsid w:val="00972D6F"/>
    <w:rsid w:val="009735A2"/>
    <w:rsid w:val="00975D64"/>
    <w:rsid w:val="009778D1"/>
    <w:rsid w:val="00982748"/>
    <w:rsid w:val="00982DDD"/>
    <w:rsid w:val="009857C9"/>
    <w:rsid w:val="00990320"/>
    <w:rsid w:val="009909D1"/>
    <w:rsid w:val="00991BAC"/>
    <w:rsid w:val="009924AA"/>
    <w:rsid w:val="0099268F"/>
    <w:rsid w:val="00993D2D"/>
    <w:rsid w:val="00995A62"/>
    <w:rsid w:val="00995A79"/>
    <w:rsid w:val="00995D17"/>
    <w:rsid w:val="009961FC"/>
    <w:rsid w:val="00996499"/>
    <w:rsid w:val="00996ACC"/>
    <w:rsid w:val="009A0068"/>
    <w:rsid w:val="009A05B1"/>
    <w:rsid w:val="009A23BA"/>
    <w:rsid w:val="009A57C9"/>
    <w:rsid w:val="009A7AF1"/>
    <w:rsid w:val="009A7EA4"/>
    <w:rsid w:val="009B1C03"/>
    <w:rsid w:val="009B21F0"/>
    <w:rsid w:val="009B510D"/>
    <w:rsid w:val="009B63D8"/>
    <w:rsid w:val="009B64B3"/>
    <w:rsid w:val="009B7408"/>
    <w:rsid w:val="009B74C7"/>
    <w:rsid w:val="009C0722"/>
    <w:rsid w:val="009C272A"/>
    <w:rsid w:val="009C2775"/>
    <w:rsid w:val="009C29E8"/>
    <w:rsid w:val="009C319F"/>
    <w:rsid w:val="009C372E"/>
    <w:rsid w:val="009C484F"/>
    <w:rsid w:val="009C5450"/>
    <w:rsid w:val="009C66B5"/>
    <w:rsid w:val="009D000A"/>
    <w:rsid w:val="009D2147"/>
    <w:rsid w:val="009D5387"/>
    <w:rsid w:val="009D678D"/>
    <w:rsid w:val="009D728D"/>
    <w:rsid w:val="009D7A64"/>
    <w:rsid w:val="009D7A98"/>
    <w:rsid w:val="009E0608"/>
    <w:rsid w:val="009E1FB9"/>
    <w:rsid w:val="009E2090"/>
    <w:rsid w:val="009E3ADF"/>
    <w:rsid w:val="009E411C"/>
    <w:rsid w:val="009E4127"/>
    <w:rsid w:val="009E4C73"/>
    <w:rsid w:val="009F0132"/>
    <w:rsid w:val="009F1062"/>
    <w:rsid w:val="009F15A4"/>
    <w:rsid w:val="009F1B91"/>
    <w:rsid w:val="009F2C1B"/>
    <w:rsid w:val="009F4171"/>
    <w:rsid w:val="009F41E1"/>
    <w:rsid w:val="009F59CA"/>
    <w:rsid w:val="009F5BE6"/>
    <w:rsid w:val="009F69CD"/>
    <w:rsid w:val="00A007FD"/>
    <w:rsid w:val="00A01F96"/>
    <w:rsid w:val="00A02337"/>
    <w:rsid w:val="00A033A2"/>
    <w:rsid w:val="00A03A56"/>
    <w:rsid w:val="00A04E62"/>
    <w:rsid w:val="00A07138"/>
    <w:rsid w:val="00A136CD"/>
    <w:rsid w:val="00A13A4D"/>
    <w:rsid w:val="00A15BD9"/>
    <w:rsid w:val="00A16F62"/>
    <w:rsid w:val="00A17004"/>
    <w:rsid w:val="00A179D6"/>
    <w:rsid w:val="00A2054D"/>
    <w:rsid w:val="00A21A2E"/>
    <w:rsid w:val="00A22B8E"/>
    <w:rsid w:val="00A22CD8"/>
    <w:rsid w:val="00A22F04"/>
    <w:rsid w:val="00A23AED"/>
    <w:rsid w:val="00A23B07"/>
    <w:rsid w:val="00A24782"/>
    <w:rsid w:val="00A25373"/>
    <w:rsid w:val="00A25C91"/>
    <w:rsid w:val="00A25D9C"/>
    <w:rsid w:val="00A26769"/>
    <w:rsid w:val="00A26913"/>
    <w:rsid w:val="00A26EA4"/>
    <w:rsid w:val="00A30BE5"/>
    <w:rsid w:val="00A329D2"/>
    <w:rsid w:val="00A32BA8"/>
    <w:rsid w:val="00A33857"/>
    <w:rsid w:val="00A34736"/>
    <w:rsid w:val="00A34770"/>
    <w:rsid w:val="00A34C8E"/>
    <w:rsid w:val="00A34E79"/>
    <w:rsid w:val="00A37191"/>
    <w:rsid w:val="00A37807"/>
    <w:rsid w:val="00A37DFB"/>
    <w:rsid w:val="00A415DB"/>
    <w:rsid w:val="00A425FD"/>
    <w:rsid w:val="00A42661"/>
    <w:rsid w:val="00A4527C"/>
    <w:rsid w:val="00A4657C"/>
    <w:rsid w:val="00A46E2E"/>
    <w:rsid w:val="00A47CE7"/>
    <w:rsid w:val="00A5211C"/>
    <w:rsid w:val="00A53219"/>
    <w:rsid w:val="00A53B56"/>
    <w:rsid w:val="00A53F86"/>
    <w:rsid w:val="00A540EE"/>
    <w:rsid w:val="00A549D9"/>
    <w:rsid w:val="00A556AF"/>
    <w:rsid w:val="00A60891"/>
    <w:rsid w:val="00A60C2A"/>
    <w:rsid w:val="00A612A4"/>
    <w:rsid w:val="00A61E79"/>
    <w:rsid w:val="00A62CBC"/>
    <w:rsid w:val="00A64FAC"/>
    <w:rsid w:val="00A71B25"/>
    <w:rsid w:val="00A724C4"/>
    <w:rsid w:val="00A729EC"/>
    <w:rsid w:val="00A741C6"/>
    <w:rsid w:val="00A8220F"/>
    <w:rsid w:val="00A8223E"/>
    <w:rsid w:val="00A82FFF"/>
    <w:rsid w:val="00A83008"/>
    <w:rsid w:val="00A8393E"/>
    <w:rsid w:val="00A83DBF"/>
    <w:rsid w:val="00A842DD"/>
    <w:rsid w:val="00A8490C"/>
    <w:rsid w:val="00A84EF6"/>
    <w:rsid w:val="00A850B9"/>
    <w:rsid w:val="00A85680"/>
    <w:rsid w:val="00A8771F"/>
    <w:rsid w:val="00A90EBE"/>
    <w:rsid w:val="00A9205E"/>
    <w:rsid w:val="00A93554"/>
    <w:rsid w:val="00A93C3F"/>
    <w:rsid w:val="00A94589"/>
    <w:rsid w:val="00A951D0"/>
    <w:rsid w:val="00A97E17"/>
    <w:rsid w:val="00AA06A0"/>
    <w:rsid w:val="00AA27E1"/>
    <w:rsid w:val="00AA374B"/>
    <w:rsid w:val="00AA3DCD"/>
    <w:rsid w:val="00AB1FC4"/>
    <w:rsid w:val="00AB32DA"/>
    <w:rsid w:val="00AB46F2"/>
    <w:rsid w:val="00AB4F19"/>
    <w:rsid w:val="00AB6DCD"/>
    <w:rsid w:val="00AB7649"/>
    <w:rsid w:val="00AC31DC"/>
    <w:rsid w:val="00AC355E"/>
    <w:rsid w:val="00AC4528"/>
    <w:rsid w:val="00AC4539"/>
    <w:rsid w:val="00AC61A5"/>
    <w:rsid w:val="00AC62C6"/>
    <w:rsid w:val="00AC6374"/>
    <w:rsid w:val="00AC69C1"/>
    <w:rsid w:val="00AC7063"/>
    <w:rsid w:val="00AC788E"/>
    <w:rsid w:val="00AC790B"/>
    <w:rsid w:val="00AD141D"/>
    <w:rsid w:val="00AD177D"/>
    <w:rsid w:val="00AD33A0"/>
    <w:rsid w:val="00AD359A"/>
    <w:rsid w:val="00AD61D3"/>
    <w:rsid w:val="00AD6BDE"/>
    <w:rsid w:val="00AE0B80"/>
    <w:rsid w:val="00AE188C"/>
    <w:rsid w:val="00AE1AC9"/>
    <w:rsid w:val="00AE3C97"/>
    <w:rsid w:val="00AE4A49"/>
    <w:rsid w:val="00AE5C73"/>
    <w:rsid w:val="00AE6066"/>
    <w:rsid w:val="00AE7815"/>
    <w:rsid w:val="00AE7C69"/>
    <w:rsid w:val="00AF06D1"/>
    <w:rsid w:val="00AF5537"/>
    <w:rsid w:val="00AF56D1"/>
    <w:rsid w:val="00AF6C34"/>
    <w:rsid w:val="00AF73B0"/>
    <w:rsid w:val="00B00008"/>
    <w:rsid w:val="00B016F4"/>
    <w:rsid w:val="00B02952"/>
    <w:rsid w:val="00B02976"/>
    <w:rsid w:val="00B02CBD"/>
    <w:rsid w:val="00B037EE"/>
    <w:rsid w:val="00B0418F"/>
    <w:rsid w:val="00B041DD"/>
    <w:rsid w:val="00B05B2A"/>
    <w:rsid w:val="00B06D7A"/>
    <w:rsid w:val="00B0734D"/>
    <w:rsid w:val="00B10938"/>
    <w:rsid w:val="00B14AC0"/>
    <w:rsid w:val="00B14C10"/>
    <w:rsid w:val="00B1526F"/>
    <w:rsid w:val="00B201E8"/>
    <w:rsid w:val="00B21DC0"/>
    <w:rsid w:val="00B26D4E"/>
    <w:rsid w:val="00B31AC6"/>
    <w:rsid w:val="00B32618"/>
    <w:rsid w:val="00B351A4"/>
    <w:rsid w:val="00B37DCF"/>
    <w:rsid w:val="00B4132D"/>
    <w:rsid w:val="00B42220"/>
    <w:rsid w:val="00B4248E"/>
    <w:rsid w:val="00B4334B"/>
    <w:rsid w:val="00B43DE0"/>
    <w:rsid w:val="00B45081"/>
    <w:rsid w:val="00B467CB"/>
    <w:rsid w:val="00B46A11"/>
    <w:rsid w:val="00B51B9E"/>
    <w:rsid w:val="00B51C3A"/>
    <w:rsid w:val="00B53082"/>
    <w:rsid w:val="00B54751"/>
    <w:rsid w:val="00B55F85"/>
    <w:rsid w:val="00B56197"/>
    <w:rsid w:val="00B57EBF"/>
    <w:rsid w:val="00B57F8D"/>
    <w:rsid w:val="00B60DEC"/>
    <w:rsid w:val="00B61CAC"/>
    <w:rsid w:val="00B63CC6"/>
    <w:rsid w:val="00B6566B"/>
    <w:rsid w:val="00B6568A"/>
    <w:rsid w:val="00B70288"/>
    <w:rsid w:val="00B71BEA"/>
    <w:rsid w:val="00B7258C"/>
    <w:rsid w:val="00B72B64"/>
    <w:rsid w:val="00B736EC"/>
    <w:rsid w:val="00B74241"/>
    <w:rsid w:val="00B75271"/>
    <w:rsid w:val="00B7773F"/>
    <w:rsid w:val="00B80560"/>
    <w:rsid w:val="00B80B3C"/>
    <w:rsid w:val="00B82BA9"/>
    <w:rsid w:val="00B83DCB"/>
    <w:rsid w:val="00B842D8"/>
    <w:rsid w:val="00B852D0"/>
    <w:rsid w:val="00B901C4"/>
    <w:rsid w:val="00B94094"/>
    <w:rsid w:val="00B95655"/>
    <w:rsid w:val="00BA12D2"/>
    <w:rsid w:val="00BA31EA"/>
    <w:rsid w:val="00BA3818"/>
    <w:rsid w:val="00BA698E"/>
    <w:rsid w:val="00BA79FA"/>
    <w:rsid w:val="00BA7D55"/>
    <w:rsid w:val="00BB0ECD"/>
    <w:rsid w:val="00BB2975"/>
    <w:rsid w:val="00BB3835"/>
    <w:rsid w:val="00BB4BD2"/>
    <w:rsid w:val="00BB6197"/>
    <w:rsid w:val="00BB61F5"/>
    <w:rsid w:val="00BB6F45"/>
    <w:rsid w:val="00BB7542"/>
    <w:rsid w:val="00BB7829"/>
    <w:rsid w:val="00BB7C19"/>
    <w:rsid w:val="00BC0BC4"/>
    <w:rsid w:val="00BC1B73"/>
    <w:rsid w:val="00BC2355"/>
    <w:rsid w:val="00BC24AF"/>
    <w:rsid w:val="00BC42F1"/>
    <w:rsid w:val="00BC46C8"/>
    <w:rsid w:val="00BC5482"/>
    <w:rsid w:val="00BC59A3"/>
    <w:rsid w:val="00BC6352"/>
    <w:rsid w:val="00BC6BE4"/>
    <w:rsid w:val="00BD0994"/>
    <w:rsid w:val="00BD2C81"/>
    <w:rsid w:val="00BD364C"/>
    <w:rsid w:val="00BD5815"/>
    <w:rsid w:val="00BD7883"/>
    <w:rsid w:val="00BD79C8"/>
    <w:rsid w:val="00BE2642"/>
    <w:rsid w:val="00BE3070"/>
    <w:rsid w:val="00BE4533"/>
    <w:rsid w:val="00BE5301"/>
    <w:rsid w:val="00BE5B68"/>
    <w:rsid w:val="00BE61E6"/>
    <w:rsid w:val="00BE6AFC"/>
    <w:rsid w:val="00BE6C55"/>
    <w:rsid w:val="00BE7320"/>
    <w:rsid w:val="00BE7D0B"/>
    <w:rsid w:val="00BF259D"/>
    <w:rsid w:val="00BF29FC"/>
    <w:rsid w:val="00BF2AFA"/>
    <w:rsid w:val="00BF3433"/>
    <w:rsid w:val="00BF38A1"/>
    <w:rsid w:val="00BF3A93"/>
    <w:rsid w:val="00BF5ED4"/>
    <w:rsid w:val="00BF5EFF"/>
    <w:rsid w:val="00BF7069"/>
    <w:rsid w:val="00BF7B18"/>
    <w:rsid w:val="00C00D9E"/>
    <w:rsid w:val="00C026B6"/>
    <w:rsid w:val="00C02BF6"/>
    <w:rsid w:val="00C02E88"/>
    <w:rsid w:val="00C0324C"/>
    <w:rsid w:val="00C03728"/>
    <w:rsid w:val="00C03E84"/>
    <w:rsid w:val="00C054DA"/>
    <w:rsid w:val="00C10393"/>
    <w:rsid w:val="00C1316D"/>
    <w:rsid w:val="00C1384D"/>
    <w:rsid w:val="00C138C3"/>
    <w:rsid w:val="00C17BB9"/>
    <w:rsid w:val="00C240A2"/>
    <w:rsid w:val="00C247AF"/>
    <w:rsid w:val="00C24B2C"/>
    <w:rsid w:val="00C30FCA"/>
    <w:rsid w:val="00C31BA6"/>
    <w:rsid w:val="00C32A40"/>
    <w:rsid w:val="00C3308B"/>
    <w:rsid w:val="00C3356E"/>
    <w:rsid w:val="00C3620B"/>
    <w:rsid w:val="00C369A0"/>
    <w:rsid w:val="00C403FE"/>
    <w:rsid w:val="00C455E9"/>
    <w:rsid w:val="00C470E9"/>
    <w:rsid w:val="00C50807"/>
    <w:rsid w:val="00C50A62"/>
    <w:rsid w:val="00C557A2"/>
    <w:rsid w:val="00C55D7D"/>
    <w:rsid w:val="00C56B02"/>
    <w:rsid w:val="00C6119E"/>
    <w:rsid w:val="00C632F0"/>
    <w:rsid w:val="00C63ABA"/>
    <w:rsid w:val="00C63EFD"/>
    <w:rsid w:val="00C70768"/>
    <w:rsid w:val="00C7551A"/>
    <w:rsid w:val="00C758F7"/>
    <w:rsid w:val="00C773B4"/>
    <w:rsid w:val="00C81E71"/>
    <w:rsid w:val="00C820A1"/>
    <w:rsid w:val="00C82260"/>
    <w:rsid w:val="00C830F2"/>
    <w:rsid w:val="00C83EAA"/>
    <w:rsid w:val="00C84BEF"/>
    <w:rsid w:val="00C85D11"/>
    <w:rsid w:val="00C873E1"/>
    <w:rsid w:val="00C9002F"/>
    <w:rsid w:val="00C91AC4"/>
    <w:rsid w:val="00C92544"/>
    <w:rsid w:val="00C92718"/>
    <w:rsid w:val="00C95783"/>
    <w:rsid w:val="00C95824"/>
    <w:rsid w:val="00CA06B0"/>
    <w:rsid w:val="00CA081A"/>
    <w:rsid w:val="00CA193F"/>
    <w:rsid w:val="00CA3B31"/>
    <w:rsid w:val="00CA40B3"/>
    <w:rsid w:val="00CA5472"/>
    <w:rsid w:val="00CA5D4B"/>
    <w:rsid w:val="00CA7083"/>
    <w:rsid w:val="00CB24F1"/>
    <w:rsid w:val="00CB4F5E"/>
    <w:rsid w:val="00CB644E"/>
    <w:rsid w:val="00CC2048"/>
    <w:rsid w:val="00CC2816"/>
    <w:rsid w:val="00CC4ACD"/>
    <w:rsid w:val="00CC629E"/>
    <w:rsid w:val="00CC734D"/>
    <w:rsid w:val="00CD0961"/>
    <w:rsid w:val="00CD3E33"/>
    <w:rsid w:val="00CD4871"/>
    <w:rsid w:val="00CD5193"/>
    <w:rsid w:val="00CD61E8"/>
    <w:rsid w:val="00CD7158"/>
    <w:rsid w:val="00CE00AF"/>
    <w:rsid w:val="00CE0B5D"/>
    <w:rsid w:val="00CE30CE"/>
    <w:rsid w:val="00CE3586"/>
    <w:rsid w:val="00CE3F31"/>
    <w:rsid w:val="00CF1407"/>
    <w:rsid w:val="00CF142F"/>
    <w:rsid w:val="00CF151E"/>
    <w:rsid w:val="00CF20A7"/>
    <w:rsid w:val="00CF2525"/>
    <w:rsid w:val="00CF46A1"/>
    <w:rsid w:val="00CF6ED9"/>
    <w:rsid w:val="00CF6FD4"/>
    <w:rsid w:val="00CF772A"/>
    <w:rsid w:val="00D00BBF"/>
    <w:rsid w:val="00D01E5C"/>
    <w:rsid w:val="00D029D1"/>
    <w:rsid w:val="00D03332"/>
    <w:rsid w:val="00D04F43"/>
    <w:rsid w:val="00D05D2C"/>
    <w:rsid w:val="00D05F65"/>
    <w:rsid w:val="00D13936"/>
    <w:rsid w:val="00D17F8F"/>
    <w:rsid w:val="00D21777"/>
    <w:rsid w:val="00D21C4E"/>
    <w:rsid w:val="00D241AC"/>
    <w:rsid w:val="00D24300"/>
    <w:rsid w:val="00D2634B"/>
    <w:rsid w:val="00D27D95"/>
    <w:rsid w:val="00D302D6"/>
    <w:rsid w:val="00D34883"/>
    <w:rsid w:val="00D36048"/>
    <w:rsid w:val="00D364A5"/>
    <w:rsid w:val="00D3772C"/>
    <w:rsid w:val="00D40929"/>
    <w:rsid w:val="00D417AE"/>
    <w:rsid w:val="00D4229C"/>
    <w:rsid w:val="00D4248E"/>
    <w:rsid w:val="00D44C12"/>
    <w:rsid w:val="00D457EB"/>
    <w:rsid w:val="00D45EA7"/>
    <w:rsid w:val="00D46E34"/>
    <w:rsid w:val="00D506BA"/>
    <w:rsid w:val="00D50749"/>
    <w:rsid w:val="00D519E5"/>
    <w:rsid w:val="00D52D38"/>
    <w:rsid w:val="00D54C11"/>
    <w:rsid w:val="00D558C5"/>
    <w:rsid w:val="00D565C8"/>
    <w:rsid w:val="00D56A40"/>
    <w:rsid w:val="00D57C36"/>
    <w:rsid w:val="00D57E8A"/>
    <w:rsid w:val="00D60A51"/>
    <w:rsid w:val="00D637B8"/>
    <w:rsid w:val="00D63D8C"/>
    <w:rsid w:val="00D66A66"/>
    <w:rsid w:val="00D66AA2"/>
    <w:rsid w:val="00D66CC8"/>
    <w:rsid w:val="00D67874"/>
    <w:rsid w:val="00D6787C"/>
    <w:rsid w:val="00D67B03"/>
    <w:rsid w:val="00D70110"/>
    <w:rsid w:val="00D71F8E"/>
    <w:rsid w:val="00D72294"/>
    <w:rsid w:val="00D72B33"/>
    <w:rsid w:val="00D72FEE"/>
    <w:rsid w:val="00D731D4"/>
    <w:rsid w:val="00D732C1"/>
    <w:rsid w:val="00D7664F"/>
    <w:rsid w:val="00D76AAF"/>
    <w:rsid w:val="00D76B82"/>
    <w:rsid w:val="00D8068A"/>
    <w:rsid w:val="00D81946"/>
    <w:rsid w:val="00D836A0"/>
    <w:rsid w:val="00D843C1"/>
    <w:rsid w:val="00D8493C"/>
    <w:rsid w:val="00D85021"/>
    <w:rsid w:val="00D86029"/>
    <w:rsid w:val="00D86B40"/>
    <w:rsid w:val="00D86E8E"/>
    <w:rsid w:val="00D8724F"/>
    <w:rsid w:val="00D8781F"/>
    <w:rsid w:val="00D87E8C"/>
    <w:rsid w:val="00D909D8"/>
    <w:rsid w:val="00D92352"/>
    <w:rsid w:val="00D931BA"/>
    <w:rsid w:val="00D940A5"/>
    <w:rsid w:val="00D9415D"/>
    <w:rsid w:val="00D956FF"/>
    <w:rsid w:val="00DA04D4"/>
    <w:rsid w:val="00DA1005"/>
    <w:rsid w:val="00DA10D2"/>
    <w:rsid w:val="00DA14AE"/>
    <w:rsid w:val="00DA2582"/>
    <w:rsid w:val="00DA3B61"/>
    <w:rsid w:val="00DA5F99"/>
    <w:rsid w:val="00DA7633"/>
    <w:rsid w:val="00DB2FDA"/>
    <w:rsid w:val="00DB3472"/>
    <w:rsid w:val="00DB37FE"/>
    <w:rsid w:val="00DB425C"/>
    <w:rsid w:val="00DB7659"/>
    <w:rsid w:val="00DB7AB4"/>
    <w:rsid w:val="00DC511D"/>
    <w:rsid w:val="00DC6804"/>
    <w:rsid w:val="00DC6BC3"/>
    <w:rsid w:val="00DC6F09"/>
    <w:rsid w:val="00DD049D"/>
    <w:rsid w:val="00DD1402"/>
    <w:rsid w:val="00DD1668"/>
    <w:rsid w:val="00DD18EB"/>
    <w:rsid w:val="00DD4088"/>
    <w:rsid w:val="00DD4659"/>
    <w:rsid w:val="00DD649B"/>
    <w:rsid w:val="00DD6E05"/>
    <w:rsid w:val="00DD70DD"/>
    <w:rsid w:val="00DE1F1A"/>
    <w:rsid w:val="00DE4FA6"/>
    <w:rsid w:val="00DF0376"/>
    <w:rsid w:val="00DF1487"/>
    <w:rsid w:val="00DF3604"/>
    <w:rsid w:val="00DF4C08"/>
    <w:rsid w:val="00DF4F28"/>
    <w:rsid w:val="00DF5323"/>
    <w:rsid w:val="00DF5B1A"/>
    <w:rsid w:val="00E0003A"/>
    <w:rsid w:val="00E004F8"/>
    <w:rsid w:val="00E00ED9"/>
    <w:rsid w:val="00E00FFD"/>
    <w:rsid w:val="00E018DC"/>
    <w:rsid w:val="00E01F0F"/>
    <w:rsid w:val="00E02163"/>
    <w:rsid w:val="00E03887"/>
    <w:rsid w:val="00E04C71"/>
    <w:rsid w:val="00E05794"/>
    <w:rsid w:val="00E071D5"/>
    <w:rsid w:val="00E1123E"/>
    <w:rsid w:val="00E11D0F"/>
    <w:rsid w:val="00E131BF"/>
    <w:rsid w:val="00E13D8C"/>
    <w:rsid w:val="00E13E47"/>
    <w:rsid w:val="00E15533"/>
    <w:rsid w:val="00E15D93"/>
    <w:rsid w:val="00E21664"/>
    <w:rsid w:val="00E2182D"/>
    <w:rsid w:val="00E25D0D"/>
    <w:rsid w:val="00E26385"/>
    <w:rsid w:val="00E27550"/>
    <w:rsid w:val="00E3247F"/>
    <w:rsid w:val="00E32CFE"/>
    <w:rsid w:val="00E336AA"/>
    <w:rsid w:val="00E336D5"/>
    <w:rsid w:val="00E33CCE"/>
    <w:rsid w:val="00E358DE"/>
    <w:rsid w:val="00E3702C"/>
    <w:rsid w:val="00E4080D"/>
    <w:rsid w:val="00E41246"/>
    <w:rsid w:val="00E432FD"/>
    <w:rsid w:val="00E4388F"/>
    <w:rsid w:val="00E43961"/>
    <w:rsid w:val="00E441DB"/>
    <w:rsid w:val="00E47C8B"/>
    <w:rsid w:val="00E5041D"/>
    <w:rsid w:val="00E50A9F"/>
    <w:rsid w:val="00E517F3"/>
    <w:rsid w:val="00E51A23"/>
    <w:rsid w:val="00E520E7"/>
    <w:rsid w:val="00E54296"/>
    <w:rsid w:val="00E554A2"/>
    <w:rsid w:val="00E56E83"/>
    <w:rsid w:val="00E577CB"/>
    <w:rsid w:val="00E61E51"/>
    <w:rsid w:val="00E620E5"/>
    <w:rsid w:val="00E627FA"/>
    <w:rsid w:val="00E65FD1"/>
    <w:rsid w:val="00E66008"/>
    <w:rsid w:val="00E66883"/>
    <w:rsid w:val="00E67566"/>
    <w:rsid w:val="00E71129"/>
    <w:rsid w:val="00E724C7"/>
    <w:rsid w:val="00E72888"/>
    <w:rsid w:val="00E73060"/>
    <w:rsid w:val="00E81B13"/>
    <w:rsid w:val="00E82A28"/>
    <w:rsid w:val="00E82D0C"/>
    <w:rsid w:val="00E831F6"/>
    <w:rsid w:val="00E857EA"/>
    <w:rsid w:val="00E8742A"/>
    <w:rsid w:val="00E87A27"/>
    <w:rsid w:val="00E900A1"/>
    <w:rsid w:val="00E9076D"/>
    <w:rsid w:val="00E9077F"/>
    <w:rsid w:val="00E91AD0"/>
    <w:rsid w:val="00E94699"/>
    <w:rsid w:val="00E96C87"/>
    <w:rsid w:val="00E971EA"/>
    <w:rsid w:val="00EA1CD3"/>
    <w:rsid w:val="00EA3F9B"/>
    <w:rsid w:val="00EA5616"/>
    <w:rsid w:val="00EA6A31"/>
    <w:rsid w:val="00EA6D59"/>
    <w:rsid w:val="00EB11BE"/>
    <w:rsid w:val="00EB20E2"/>
    <w:rsid w:val="00EB4479"/>
    <w:rsid w:val="00EB473D"/>
    <w:rsid w:val="00EB5D3B"/>
    <w:rsid w:val="00EB71BD"/>
    <w:rsid w:val="00EC1B59"/>
    <w:rsid w:val="00EC2508"/>
    <w:rsid w:val="00EC2BB5"/>
    <w:rsid w:val="00EC3BC1"/>
    <w:rsid w:val="00EC4ADD"/>
    <w:rsid w:val="00EC782E"/>
    <w:rsid w:val="00ED0114"/>
    <w:rsid w:val="00ED0AF3"/>
    <w:rsid w:val="00ED1B8E"/>
    <w:rsid w:val="00ED1EDF"/>
    <w:rsid w:val="00ED7731"/>
    <w:rsid w:val="00EE0908"/>
    <w:rsid w:val="00EE0D73"/>
    <w:rsid w:val="00EE1239"/>
    <w:rsid w:val="00EE171A"/>
    <w:rsid w:val="00EE2259"/>
    <w:rsid w:val="00EE559A"/>
    <w:rsid w:val="00EF02F0"/>
    <w:rsid w:val="00EF04ED"/>
    <w:rsid w:val="00EF0733"/>
    <w:rsid w:val="00EF0C6D"/>
    <w:rsid w:val="00EF0CE8"/>
    <w:rsid w:val="00EF3666"/>
    <w:rsid w:val="00EF3768"/>
    <w:rsid w:val="00EF38E7"/>
    <w:rsid w:val="00EF3954"/>
    <w:rsid w:val="00EF5506"/>
    <w:rsid w:val="00EF7215"/>
    <w:rsid w:val="00EF739A"/>
    <w:rsid w:val="00F00CBB"/>
    <w:rsid w:val="00F00FA7"/>
    <w:rsid w:val="00F0143F"/>
    <w:rsid w:val="00F01799"/>
    <w:rsid w:val="00F02328"/>
    <w:rsid w:val="00F02FD2"/>
    <w:rsid w:val="00F0463C"/>
    <w:rsid w:val="00F075D0"/>
    <w:rsid w:val="00F108E4"/>
    <w:rsid w:val="00F10E63"/>
    <w:rsid w:val="00F10ED9"/>
    <w:rsid w:val="00F112CA"/>
    <w:rsid w:val="00F125CC"/>
    <w:rsid w:val="00F1388B"/>
    <w:rsid w:val="00F15B74"/>
    <w:rsid w:val="00F1755A"/>
    <w:rsid w:val="00F20D22"/>
    <w:rsid w:val="00F20D84"/>
    <w:rsid w:val="00F20E14"/>
    <w:rsid w:val="00F22BAD"/>
    <w:rsid w:val="00F2369F"/>
    <w:rsid w:val="00F2721F"/>
    <w:rsid w:val="00F320ED"/>
    <w:rsid w:val="00F34131"/>
    <w:rsid w:val="00F3437C"/>
    <w:rsid w:val="00F3791A"/>
    <w:rsid w:val="00F379A7"/>
    <w:rsid w:val="00F425EF"/>
    <w:rsid w:val="00F42766"/>
    <w:rsid w:val="00F433F9"/>
    <w:rsid w:val="00F43833"/>
    <w:rsid w:val="00F43A52"/>
    <w:rsid w:val="00F4485A"/>
    <w:rsid w:val="00F468B7"/>
    <w:rsid w:val="00F47310"/>
    <w:rsid w:val="00F47933"/>
    <w:rsid w:val="00F47DD0"/>
    <w:rsid w:val="00F519F7"/>
    <w:rsid w:val="00F51F61"/>
    <w:rsid w:val="00F53AB0"/>
    <w:rsid w:val="00F540B7"/>
    <w:rsid w:val="00F54971"/>
    <w:rsid w:val="00F54DD2"/>
    <w:rsid w:val="00F569DE"/>
    <w:rsid w:val="00F56AE3"/>
    <w:rsid w:val="00F5722A"/>
    <w:rsid w:val="00F60D24"/>
    <w:rsid w:val="00F60F27"/>
    <w:rsid w:val="00F61817"/>
    <w:rsid w:val="00F6436A"/>
    <w:rsid w:val="00F65A41"/>
    <w:rsid w:val="00F65C55"/>
    <w:rsid w:val="00F70465"/>
    <w:rsid w:val="00F709DC"/>
    <w:rsid w:val="00F711EB"/>
    <w:rsid w:val="00F72351"/>
    <w:rsid w:val="00F7338B"/>
    <w:rsid w:val="00F747F1"/>
    <w:rsid w:val="00F76167"/>
    <w:rsid w:val="00F767A4"/>
    <w:rsid w:val="00F772E0"/>
    <w:rsid w:val="00F77971"/>
    <w:rsid w:val="00F80089"/>
    <w:rsid w:val="00F806D4"/>
    <w:rsid w:val="00F80ECB"/>
    <w:rsid w:val="00F813DE"/>
    <w:rsid w:val="00F8202C"/>
    <w:rsid w:val="00F85A65"/>
    <w:rsid w:val="00F8672D"/>
    <w:rsid w:val="00F86A7D"/>
    <w:rsid w:val="00F87771"/>
    <w:rsid w:val="00F87E7E"/>
    <w:rsid w:val="00F91F82"/>
    <w:rsid w:val="00F9338B"/>
    <w:rsid w:val="00F94DBD"/>
    <w:rsid w:val="00F94E9B"/>
    <w:rsid w:val="00F954B3"/>
    <w:rsid w:val="00F96370"/>
    <w:rsid w:val="00F96F67"/>
    <w:rsid w:val="00F97045"/>
    <w:rsid w:val="00FA04E0"/>
    <w:rsid w:val="00FA19DF"/>
    <w:rsid w:val="00FA1EE9"/>
    <w:rsid w:val="00FA4964"/>
    <w:rsid w:val="00FA547D"/>
    <w:rsid w:val="00FA62BC"/>
    <w:rsid w:val="00FA6D37"/>
    <w:rsid w:val="00FB1839"/>
    <w:rsid w:val="00FB2A72"/>
    <w:rsid w:val="00FB2F9F"/>
    <w:rsid w:val="00FB5333"/>
    <w:rsid w:val="00FB6F61"/>
    <w:rsid w:val="00FB7698"/>
    <w:rsid w:val="00FB7EB3"/>
    <w:rsid w:val="00FC14C0"/>
    <w:rsid w:val="00FC3032"/>
    <w:rsid w:val="00FC46DD"/>
    <w:rsid w:val="00FC4A31"/>
    <w:rsid w:val="00FC4A59"/>
    <w:rsid w:val="00FC5768"/>
    <w:rsid w:val="00FC59C6"/>
    <w:rsid w:val="00FC6F5A"/>
    <w:rsid w:val="00FC7310"/>
    <w:rsid w:val="00FC7639"/>
    <w:rsid w:val="00FD05B9"/>
    <w:rsid w:val="00FD0DE0"/>
    <w:rsid w:val="00FD31E6"/>
    <w:rsid w:val="00FD3F67"/>
    <w:rsid w:val="00FD4120"/>
    <w:rsid w:val="00FD42FF"/>
    <w:rsid w:val="00FD55B8"/>
    <w:rsid w:val="00FE1FAE"/>
    <w:rsid w:val="00FE377F"/>
    <w:rsid w:val="00FE4A66"/>
    <w:rsid w:val="00FE513D"/>
    <w:rsid w:val="00FF3171"/>
    <w:rsid w:val="00FF417A"/>
    <w:rsid w:val="00FF55E5"/>
    <w:rsid w:val="00FF57FC"/>
    <w:rsid w:val="00FF5890"/>
    <w:rsid w:val="00FF58A3"/>
    <w:rsid w:val="00FF6162"/>
    <w:rsid w:val="00FF790E"/>
    <w:rsid w:val="33705DAF"/>
    <w:rsid w:val="471F1C57"/>
    <w:rsid w:val="60676AA6"/>
    <w:rsid w:val="6258774B"/>
    <w:rsid w:val="6FAD1DAD"/>
    <w:rsid w:val="72FD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88859-AFAE-49B0-B0A1-1DEF5131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line="240" w:lineRule="auto"/>
      <w:jc w:val="left"/>
    </w:pPr>
    <w:rPr>
      <w:rFonts w:asciiTheme="minorHAnsi" w:eastAsiaTheme="minorEastAsia" w:hAnsiTheme="minorHAnsi" w:cstheme="minorBidi"/>
      <w:spacing w:val="0"/>
      <w:sz w:val="21"/>
      <w:szCs w:val="2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pPr>
      <w:spacing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paragraph" w:styleId="ad">
    <w:name w:val="Normal (Web)"/>
    <w:basedOn w:val="a"/>
    <w:uiPriority w:val="99"/>
    <w:unhideWhenUsed/>
    <w:qFormat/>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styleId="ae">
    <w:name w:val="annotation subject"/>
    <w:basedOn w:val="a3"/>
    <w:next w:val="a3"/>
    <w:link w:val="af"/>
    <w:uiPriority w:val="99"/>
    <w:semiHidden/>
    <w:unhideWhenUsed/>
    <w:rPr>
      <w:b/>
      <w:bCs/>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rPr>
      <w:color w:val="0066CC"/>
      <w:u w:val="single"/>
    </w:rPr>
  </w:style>
  <w:style w:type="character" w:styleId="af3">
    <w:name w:val="annotation reference"/>
    <w:basedOn w:val="a0"/>
    <w:uiPriority w:val="99"/>
    <w:semiHidden/>
    <w:unhideWhenUsed/>
    <w:rPr>
      <w:sz w:val="21"/>
      <w:szCs w:val="21"/>
    </w:rPr>
  </w:style>
  <w:style w:type="character" w:customStyle="1" w:styleId="a6">
    <w:name w:val="日期 字符"/>
    <w:basedOn w:val="a0"/>
    <w:link w:val="a5"/>
    <w:uiPriority w:val="99"/>
    <w:semiHidden/>
    <w:qFormat/>
    <w:rPr>
      <w:rFonts w:ascii="Times New Roman" w:eastAsia="仿宋_GB2312" w:hAnsi="Times New Roman" w:cs="Times New Roman"/>
      <w:spacing w:val="-6"/>
      <w:sz w:val="32"/>
      <w:szCs w:val="20"/>
    </w:rPr>
  </w:style>
  <w:style w:type="character" w:customStyle="1" w:styleId="on">
    <w:name w:val="on"/>
  </w:style>
  <w:style w:type="paragraph" w:styleId="af4">
    <w:name w:val="List Paragraph"/>
    <w:basedOn w:val="a"/>
    <w:uiPriority w:val="34"/>
    <w:qFormat/>
    <w:pPr>
      <w:ind w:firstLineChars="200" w:firstLine="420"/>
    </w:pPr>
  </w:style>
  <w:style w:type="character" w:customStyle="1" w:styleId="vxe-cell--label">
    <w:name w:val="vxe-cell--label"/>
    <w:basedOn w:val="a0"/>
  </w:style>
  <w:style w:type="character" w:customStyle="1" w:styleId="a8">
    <w:name w:val="批注框文本 字符"/>
    <w:basedOn w:val="a0"/>
    <w:link w:val="a7"/>
    <w:uiPriority w:val="99"/>
    <w:semiHidden/>
    <w:rPr>
      <w:rFonts w:ascii="Times New Roman" w:eastAsia="仿宋_GB2312" w:hAnsi="Times New Roman" w:cs="Times New Roman"/>
      <w:spacing w:val="-6"/>
      <w:sz w:val="18"/>
      <w:szCs w:val="18"/>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fl">
    <w:name w:val="fl"/>
    <w:basedOn w:val="a0"/>
  </w:style>
  <w:style w:type="character" w:customStyle="1" w:styleId="a4">
    <w:name w:val="批注文字 字符"/>
    <w:basedOn w:val="a0"/>
    <w:link w:val="a3"/>
    <w:uiPriority w:val="99"/>
    <w:semiHidden/>
  </w:style>
  <w:style w:type="character" w:customStyle="1" w:styleId="af">
    <w:name w:val="批注主题 字符"/>
    <w:basedOn w:val="a4"/>
    <w:link w:val="ae"/>
    <w:uiPriority w:val="99"/>
    <w:semiHidden/>
    <w:rPr>
      <w:b/>
      <w:bCs/>
    </w:rPr>
  </w:style>
  <w:style w:type="paragraph" w:customStyle="1" w:styleId="1">
    <w:name w:val="修订1"/>
    <w:hidden/>
    <w:uiPriority w:val="99"/>
    <w:semiHidden/>
    <w:rPr>
      <w:kern w:val="2"/>
      <w:sz w:val="21"/>
      <w:szCs w:val="22"/>
    </w:rPr>
  </w:style>
  <w:style w:type="character" w:customStyle="1" w:styleId="10">
    <w:name w:val="10"/>
    <w:basedOn w:val="a0"/>
    <w:rPr>
      <w:rFonts w:ascii="Times New Roman" w:hAnsi="Times New Roman" w:cs="Times New Roman" w:hint="default"/>
    </w:rPr>
  </w:style>
  <w:style w:type="character" w:customStyle="1" w:styleId="listcon">
    <w:name w:val="listcon"/>
    <w:basedOn w:val="a0"/>
  </w:style>
  <w:style w:type="character" w:customStyle="1" w:styleId="font51">
    <w:name w:val="font51"/>
    <w:basedOn w:val="a0"/>
    <w:rsid w:val="00515DCD"/>
    <w:rPr>
      <w:rFonts w:ascii="Arial" w:hAnsi="Arial" w:cs="Arial"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0843">
      <w:bodyDiv w:val="1"/>
      <w:marLeft w:val="0"/>
      <w:marRight w:val="0"/>
      <w:marTop w:val="0"/>
      <w:marBottom w:val="0"/>
      <w:divBdr>
        <w:top w:val="none" w:sz="0" w:space="0" w:color="auto"/>
        <w:left w:val="none" w:sz="0" w:space="0" w:color="auto"/>
        <w:bottom w:val="none" w:sz="0" w:space="0" w:color="auto"/>
        <w:right w:val="none" w:sz="0" w:space="0" w:color="auto"/>
      </w:divBdr>
      <w:divsChild>
        <w:div w:id="2092044905">
          <w:marLeft w:val="0"/>
          <w:marRight w:val="0"/>
          <w:marTop w:val="360"/>
          <w:marBottom w:val="0"/>
          <w:divBdr>
            <w:top w:val="none" w:sz="0" w:space="0" w:color="auto"/>
            <w:left w:val="none" w:sz="0" w:space="0" w:color="auto"/>
            <w:bottom w:val="none" w:sz="0" w:space="0" w:color="auto"/>
            <w:right w:val="none" w:sz="0" w:space="0" w:color="auto"/>
          </w:divBdr>
        </w:div>
        <w:div w:id="1446577559">
          <w:marLeft w:val="0"/>
          <w:marRight w:val="0"/>
          <w:marTop w:val="360"/>
          <w:marBottom w:val="0"/>
          <w:divBdr>
            <w:top w:val="none" w:sz="0" w:space="0" w:color="auto"/>
            <w:left w:val="none" w:sz="0" w:space="0" w:color="auto"/>
            <w:bottom w:val="none" w:sz="0" w:space="0" w:color="auto"/>
            <w:right w:val="none" w:sz="0" w:space="0" w:color="auto"/>
          </w:divBdr>
        </w:div>
      </w:divsChild>
    </w:div>
    <w:div w:id="295642849">
      <w:bodyDiv w:val="1"/>
      <w:marLeft w:val="0"/>
      <w:marRight w:val="0"/>
      <w:marTop w:val="0"/>
      <w:marBottom w:val="0"/>
      <w:divBdr>
        <w:top w:val="none" w:sz="0" w:space="0" w:color="auto"/>
        <w:left w:val="none" w:sz="0" w:space="0" w:color="auto"/>
        <w:bottom w:val="none" w:sz="0" w:space="0" w:color="auto"/>
        <w:right w:val="none" w:sz="0" w:space="0" w:color="auto"/>
      </w:divBdr>
    </w:div>
    <w:div w:id="620456244">
      <w:bodyDiv w:val="1"/>
      <w:marLeft w:val="0"/>
      <w:marRight w:val="0"/>
      <w:marTop w:val="0"/>
      <w:marBottom w:val="0"/>
      <w:divBdr>
        <w:top w:val="none" w:sz="0" w:space="0" w:color="auto"/>
        <w:left w:val="none" w:sz="0" w:space="0" w:color="auto"/>
        <w:bottom w:val="none" w:sz="0" w:space="0" w:color="auto"/>
        <w:right w:val="none" w:sz="0" w:space="0" w:color="auto"/>
      </w:divBdr>
    </w:div>
    <w:div w:id="828332016">
      <w:bodyDiv w:val="1"/>
      <w:marLeft w:val="0"/>
      <w:marRight w:val="0"/>
      <w:marTop w:val="0"/>
      <w:marBottom w:val="0"/>
      <w:divBdr>
        <w:top w:val="none" w:sz="0" w:space="0" w:color="auto"/>
        <w:left w:val="none" w:sz="0" w:space="0" w:color="auto"/>
        <w:bottom w:val="none" w:sz="0" w:space="0" w:color="auto"/>
        <w:right w:val="none" w:sz="0" w:space="0" w:color="auto"/>
      </w:divBdr>
    </w:div>
    <w:div w:id="866798741">
      <w:bodyDiv w:val="1"/>
      <w:marLeft w:val="0"/>
      <w:marRight w:val="0"/>
      <w:marTop w:val="0"/>
      <w:marBottom w:val="0"/>
      <w:divBdr>
        <w:top w:val="none" w:sz="0" w:space="0" w:color="auto"/>
        <w:left w:val="none" w:sz="0" w:space="0" w:color="auto"/>
        <w:bottom w:val="none" w:sz="0" w:space="0" w:color="auto"/>
        <w:right w:val="none" w:sz="0" w:space="0" w:color="auto"/>
      </w:divBdr>
    </w:div>
    <w:div w:id="984428608">
      <w:bodyDiv w:val="1"/>
      <w:marLeft w:val="0"/>
      <w:marRight w:val="0"/>
      <w:marTop w:val="0"/>
      <w:marBottom w:val="0"/>
      <w:divBdr>
        <w:top w:val="none" w:sz="0" w:space="0" w:color="auto"/>
        <w:left w:val="none" w:sz="0" w:space="0" w:color="auto"/>
        <w:bottom w:val="none" w:sz="0" w:space="0" w:color="auto"/>
        <w:right w:val="none" w:sz="0" w:space="0" w:color="auto"/>
      </w:divBdr>
    </w:div>
    <w:div w:id="1421294852">
      <w:bodyDiv w:val="1"/>
      <w:marLeft w:val="0"/>
      <w:marRight w:val="0"/>
      <w:marTop w:val="0"/>
      <w:marBottom w:val="0"/>
      <w:divBdr>
        <w:top w:val="none" w:sz="0" w:space="0" w:color="auto"/>
        <w:left w:val="none" w:sz="0" w:space="0" w:color="auto"/>
        <w:bottom w:val="none" w:sz="0" w:space="0" w:color="auto"/>
        <w:right w:val="none" w:sz="0" w:space="0" w:color="auto"/>
      </w:divBdr>
    </w:div>
    <w:div w:id="1834028952">
      <w:bodyDiv w:val="1"/>
      <w:marLeft w:val="0"/>
      <w:marRight w:val="0"/>
      <w:marTop w:val="0"/>
      <w:marBottom w:val="0"/>
      <w:divBdr>
        <w:top w:val="none" w:sz="0" w:space="0" w:color="auto"/>
        <w:left w:val="none" w:sz="0" w:space="0" w:color="auto"/>
        <w:bottom w:val="none" w:sz="0" w:space="0" w:color="auto"/>
        <w:right w:val="none" w:sz="0" w:space="0" w:color="auto"/>
      </w:divBdr>
    </w:div>
    <w:div w:id="1888107365">
      <w:bodyDiv w:val="1"/>
      <w:marLeft w:val="0"/>
      <w:marRight w:val="0"/>
      <w:marTop w:val="0"/>
      <w:marBottom w:val="0"/>
      <w:divBdr>
        <w:top w:val="none" w:sz="0" w:space="0" w:color="auto"/>
        <w:left w:val="none" w:sz="0" w:space="0" w:color="auto"/>
        <w:bottom w:val="none" w:sz="0" w:space="0" w:color="auto"/>
        <w:right w:val="none" w:sz="0" w:space="0" w:color="auto"/>
      </w:divBdr>
    </w:div>
    <w:div w:id="2084063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iujiang.gov.cn/zwzx/ztbd/6w6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11</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熊毅/JIUJIANG</dc:creator>
  <cp:lastModifiedBy>CAP</cp:lastModifiedBy>
  <cp:revision>2415</cp:revision>
  <cp:lastPrinted>2022-07-14T03:20:00Z</cp:lastPrinted>
  <dcterms:created xsi:type="dcterms:W3CDTF">2021-07-29T07:16:00Z</dcterms:created>
  <dcterms:modified xsi:type="dcterms:W3CDTF">2022-12-13T01:34:00Z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9F1FAD9975A14F568D3F9FF2013AE9FC</vt:lpwstr>
  </property>
</Properties>
</file>